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r w:rsidR="00AA4390">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שמעון הכסטר</w:t>
      </w:r>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לואיז ספורטס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497442"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בהמשך להשלמת הטיעון מטעם המשיבות ("השלמת הטיעון"), ו</w:t>
      </w:r>
      <w:r w:rsidRPr="00497442">
        <w:rPr>
          <w:rFonts w:ascii="Times New Roman" w:eastAsia="Times New Roman" w:hAnsi="Times New Roman" w:cs="David"/>
          <w:sz w:val="24"/>
          <w:szCs w:val="24"/>
          <w:rtl/>
          <w:lang w:eastAsia="he-IL"/>
        </w:rPr>
        <w:t>להחלטת בית הדין הנכבד</w:t>
      </w:r>
      <w:r w:rsidRPr="00497442">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497442" w:rsidRDefault="00E24065" w:rsidP="00D11200">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lang w:eastAsia="he-IL"/>
        </w:rPr>
      </w:pPr>
      <w:r w:rsidRPr="00497442">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497442">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497442">
        <w:rPr>
          <w:rFonts w:ascii="Times New Roman" w:eastAsia="Times New Roman" w:hAnsi="Times New Roman" w:cs="David" w:hint="cs"/>
          <w:sz w:val="24"/>
          <w:szCs w:val="24"/>
          <w:rtl/>
          <w:lang w:eastAsia="he-IL"/>
        </w:rPr>
        <w:t xml:space="preserve"> בהתאם, וככל שיש שאלה שראויה לדיון,</w:t>
      </w:r>
      <w:r w:rsidR="006F6D61" w:rsidRPr="00497442">
        <w:rPr>
          <w:rFonts w:ascii="Times New Roman" w:eastAsia="Times New Roman" w:hAnsi="Times New Roman" w:cs="David" w:hint="cs"/>
          <w:sz w:val="24"/>
          <w:szCs w:val="24"/>
          <w:rtl/>
          <w:lang w:eastAsia="he-IL"/>
        </w:rPr>
        <w:t xml:space="preserve"> ואף אם סבורות המשיבות שעמדתו של המערער שגויה,</w:t>
      </w:r>
      <w:r w:rsidRPr="00497442">
        <w:rPr>
          <w:rFonts w:ascii="Times New Roman" w:eastAsia="Times New Roman" w:hAnsi="Times New Roman" w:cs="David" w:hint="cs"/>
          <w:sz w:val="24"/>
          <w:szCs w:val="24"/>
          <w:rtl/>
          <w:lang w:eastAsia="he-IL"/>
        </w:rPr>
        <w:t xml:space="preserve"> יש לקבל את הערעור</w:t>
      </w:r>
      <w:r w:rsidR="006F6D61" w:rsidRPr="00497442">
        <w:rPr>
          <w:rFonts w:ascii="Times New Roman" w:eastAsia="Times New Roman" w:hAnsi="Times New Roman" w:cs="David" w:hint="cs"/>
          <w:sz w:val="24"/>
          <w:szCs w:val="24"/>
          <w:rtl/>
          <w:lang w:eastAsia="he-IL"/>
        </w:rPr>
        <w:t xml:space="preserve"> ולהחזיר את הדיון לבית הדין קמא</w:t>
      </w:r>
      <w:r w:rsidRPr="00497442">
        <w:rPr>
          <w:rFonts w:ascii="Times New Roman" w:eastAsia="Times New Roman" w:hAnsi="Times New Roman" w:cs="David" w:hint="cs"/>
          <w:sz w:val="24"/>
          <w:szCs w:val="24"/>
          <w:rtl/>
          <w:lang w:eastAsia="he-IL"/>
        </w:rPr>
        <w:t xml:space="preserve">. </w:t>
      </w:r>
      <w:r w:rsidR="006F6D61" w:rsidRPr="00497442">
        <w:rPr>
          <w:rFonts w:ascii="Times New Roman" w:eastAsia="Times New Roman" w:hAnsi="Times New Roman" w:cs="David" w:hint="cs"/>
          <w:color w:val="00B0F0"/>
          <w:sz w:val="24"/>
          <w:szCs w:val="24"/>
          <w:rtl/>
          <w:lang w:eastAsia="he-IL"/>
        </w:rPr>
        <w:t xml:space="preserve"> </w:t>
      </w:r>
    </w:p>
    <w:p w:rsidR="00E24065" w:rsidRPr="00D11200"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497442">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497442">
        <w:rPr>
          <w:rFonts w:ascii="Times New Roman" w:eastAsia="Times New Roman" w:hAnsi="Times New Roman" w:cs="David" w:hint="cs"/>
          <w:sz w:val="24"/>
          <w:szCs w:val="24"/>
          <w:rtl/>
          <w:lang w:eastAsia="he-IL"/>
        </w:rPr>
        <w:t>הגימלה</w:t>
      </w:r>
      <w:proofErr w:type="spellEnd"/>
      <w:r w:rsidRPr="00497442">
        <w:rPr>
          <w:rFonts w:ascii="Times New Roman" w:eastAsia="Times New Roman" w:hAnsi="Times New Roman" w:cs="David" w:hint="cs"/>
          <w:sz w:val="24"/>
          <w:szCs w:val="24"/>
          <w:rtl/>
          <w:lang w:eastAsia="he-IL"/>
        </w:rPr>
        <w:t>. לשיטת המשיבות</w:t>
      </w:r>
      <w:r w:rsidRPr="00D11200">
        <w:rPr>
          <w:rFonts w:ascii="Times New Roman" w:eastAsia="Times New Roman" w:hAnsi="Times New Roman" w:cs="David" w:hint="cs"/>
          <w:sz w:val="24"/>
          <w:szCs w:val="24"/>
          <w:rtl/>
          <w:lang w:eastAsia="he-IL"/>
        </w:rPr>
        <w:t xml:space="preserve">, הסמכות בעניין זה נתונה </w:t>
      </w:r>
      <w:proofErr w:type="spellStart"/>
      <w:r w:rsidRPr="00D11200">
        <w:rPr>
          <w:rFonts w:ascii="Times New Roman" w:eastAsia="Times New Roman" w:hAnsi="Times New Roman" w:cs="David" w:hint="cs"/>
          <w:sz w:val="24"/>
          <w:szCs w:val="24"/>
          <w:rtl/>
          <w:lang w:eastAsia="he-IL"/>
        </w:rPr>
        <w:t>למינהל</w:t>
      </w:r>
      <w:proofErr w:type="spellEnd"/>
      <w:r w:rsidRPr="00D11200">
        <w:rPr>
          <w:rFonts w:ascii="Times New Roman" w:eastAsia="Times New Roman" w:hAnsi="Times New Roman" w:cs="David" w:hint="cs"/>
          <w:sz w:val="24"/>
          <w:szCs w:val="24"/>
          <w:rtl/>
          <w:lang w:eastAsia="he-IL"/>
        </w:rPr>
        <w:t xml:space="preserve"> </w:t>
      </w:r>
      <w:proofErr w:type="spellStart"/>
      <w:r w:rsidRPr="00D11200">
        <w:rPr>
          <w:rFonts w:ascii="Times New Roman" w:eastAsia="Times New Roman" w:hAnsi="Times New Roman" w:cs="David" w:hint="cs"/>
          <w:sz w:val="24"/>
          <w:szCs w:val="24"/>
          <w:rtl/>
          <w:lang w:eastAsia="he-IL"/>
        </w:rPr>
        <w:t>הגימלאות</w:t>
      </w:r>
      <w:proofErr w:type="spellEnd"/>
      <w:r w:rsidRPr="00D11200">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D11200">
        <w:rPr>
          <w:rFonts w:ascii="Times New Roman" w:eastAsia="Times New Roman" w:hAnsi="Times New Roman" w:cs="David" w:hint="cs"/>
          <w:sz w:val="24"/>
          <w:szCs w:val="24"/>
          <w:rtl/>
          <w:lang w:eastAsia="he-IL"/>
        </w:rPr>
        <w:t>גימלאות</w:t>
      </w:r>
      <w:proofErr w:type="spellEnd"/>
      <w:r w:rsidRPr="00D11200">
        <w:rPr>
          <w:rFonts w:ascii="Times New Roman" w:eastAsia="Times New Roman" w:hAnsi="Times New Roman" w:cs="David" w:hint="cs"/>
          <w:sz w:val="24"/>
          <w:szCs w:val="24"/>
          <w:rtl/>
          <w:lang w:eastAsia="he-IL"/>
        </w:rPr>
        <w:t xml:space="preserve">). </w:t>
      </w:r>
    </w:p>
    <w:p w:rsidR="00E24065" w:rsidRPr="00E24065" w:rsidRDefault="00E24065" w:rsidP="00D11200">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לשיטת</w:t>
      </w:r>
      <w:r w:rsidR="006F6D61">
        <w:rPr>
          <w:rFonts w:ascii="Times New Roman" w:eastAsia="Times New Roman" w:hAnsi="Times New Roman" w:cs="David" w:hint="cs"/>
          <w:sz w:val="24"/>
          <w:szCs w:val="24"/>
          <w:rtl/>
          <w:lang w:eastAsia="he-IL"/>
        </w:rPr>
        <w:t xml:space="preserve"> המערער</w:t>
      </w:r>
      <w:r w:rsidR="006F6D61"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006F6D61">
        <w:rPr>
          <w:rFonts w:ascii="Times New Roman" w:eastAsia="Times New Roman" w:hAnsi="Times New Roman" w:cs="David" w:hint="cs"/>
          <w:sz w:val="24"/>
          <w:szCs w:val="24"/>
          <w:rtl/>
          <w:lang w:eastAsia="he-IL"/>
        </w:rPr>
        <w:t xml:space="preserve">כלל </w:t>
      </w:r>
      <w:r w:rsidRPr="00E24065">
        <w:rPr>
          <w:rFonts w:ascii="Times New Roman" w:eastAsia="Times New Roman" w:hAnsi="Times New Roman" w:cs="David" w:hint="cs"/>
          <w:sz w:val="24"/>
          <w:szCs w:val="24"/>
          <w:rtl/>
          <w:lang w:eastAsia="he-IL"/>
        </w:rPr>
        <w:t>לא חל כלל על המערער</w:t>
      </w:r>
      <w:r w:rsidR="006F6D61">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במהלך הדיון האחרון בערעור שבכותרת, </w:t>
      </w:r>
      <w:r w:rsidR="006F6D61">
        <w:rPr>
          <w:rFonts w:ascii="Times New Roman" w:eastAsia="Times New Roman" w:hAnsi="Times New Roman" w:cs="David" w:hint="cs"/>
          <w:sz w:val="24"/>
          <w:szCs w:val="24"/>
          <w:rtl/>
          <w:lang w:eastAsia="he-IL"/>
        </w:rPr>
        <w:t xml:space="preserve">בית הדין הנכבד העלה </w:t>
      </w:r>
      <w:r w:rsidRPr="00E24065">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r w:rsidR="006F6D61">
        <w:rPr>
          <w:rFonts w:ascii="Times New Roman" w:eastAsia="Times New Roman" w:hAnsi="Times New Roman" w:cs="David" w:hint="cs"/>
          <w:sz w:val="24"/>
          <w:szCs w:val="24"/>
          <w:rtl/>
          <w:lang w:eastAsia="he-IL"/>
        </w:rPr>
        <w:t>ש</w:t>
      </w:r>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r w:rsidR="006F6D61">
        <w:rPr>
          <w:rFonts w:ascii="Times New Roman" w:eastAsia="Times New Roman" w:hAnsi="Times New Roman" w:cs="David" w:hint="cs"/>
          <w:sz w:val="24"/>
          <w:szCs w:val="24"/>
          <w:rtl/>
          <w:lang w:eastAsia="he-IL"/>
        </w:rPr>
        <w:t xml:space="preserve"> מחודש דצמבר 2012, בו נודע למערער על ההחלטה</w:t>
      </w:r>
      <w:r w:rsidRPr="00E24065">
        <w:rPr>
          <w:rFonts w:ascii="Times New Roman" w:eastAsia="Times New Roman" w:hAnsi="Times New Roman" w:cs="David" w:hint="cs"/>
          <w:sz w:val="24"/>
          <w:szCs w:val="24"/>
          <w:rtl/>
          <w:lang w:eastAsia="he-IL"/>
        </w:rPr>
        <w:t>)</w:t>
      </w:r>
      <w:r w:rsidR="006F6D61">
        <w:rPr>
          <w:rFonts w:ascii="Times New Roman" w:eastAsia="Times New Roman" w:hAnsi="Times New Roman" w:cs="David" w:hint="cs"/>
          <w:sz w:val="24"/>
          <w:szCs w:val="24"/>
          <w:rtl/>
          <w:lang w:eastAsia="he-IL"/>
        </w:rPr>
        <w:t>.</w:t>
      </w:r>
    </w:p>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בין היתר בהתחשב בעובדות שלהלן: </w:t>
      </w:r>
    </w:p>
    <w:p w:rsidR="008B7788" w:rsidRPr="00D11200" w:rsidRDefault="00E24065"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hint="cs"/>
          <w:b/>
          <w:bCs/>
          <w:sz w:val="24"/>
          <w:szCs w:val="24"/>
          <w:rtl/>
          <w:lang w:eastAsia="he-IL"/>
        </w:rPr>
        <w:lastRenderedPageBreak/>
        <w:t>הנציבות</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ולא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הממונה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ביצעה</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את</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חישוב</w:t>
      </w:r>
      <w:r w:rsidR="006F6D61" w:rsidRPr="00D11200">
        <w:rPr>
          <w:rFonts w:ascii="Times New Roman" w:eastAsia="Times New Roman" w:hAnsi="Times New Roman" w:cs="David"/>
          <w:b/>
          <w:bCs/>
          <w:sz w:val="24"/>
          <w:szCs w:val="24"/>
          <w:rtl/>
          <w:lang w:eastAsia="he-IL"/>
        </w:rPr>
        <w:t xml:space="preserve"> </w:t>
      </w:r>
      <w:proofErr w:type="spellStart"/>
      <w:r w:rsid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בפועל</w:t>
      </w:r>
      <w:r w:rsidR="00D11200">
        <w:rPr>
          <w:rFonts w:ascii="Times New Roman" w:eastAsia="Times New Roman" w:hAnsi="Times New Roman" w:cs="David" w:hint="cs"/>
          <w:b/>
          <w:bCs/>
          <w:sz w:val="24"/>
          <w:szCs w:val="24"/>
          <w:rtl/>
          <w:lang w:eastAsia="he-IL"/>
        </w:rPr>
        <w:t xml:space="preserve">, לרבות דרך החישוב וקביעת הנוסחה לחישוב </w:t>
      </w:r>
      <w:proofErr w:type="spellStart"/>
      <w:r w:rsidR="00D11200">
        <w:rPr>
          <w:rFonts w:ascii="Times New Roman" w:eastAsia="Times New Roman" w:hAnsi="Times New Roman" w:cs="David" w:hint="cs"/>
          <w:b/>
          <w:bCs/>
          <w:sz w:val="24"/>
          <w:szCs w:val="24"/>
          <w:rtl/>
          <w:lang w:eastAsia="he-IL"/>
        </w:rPr>
        <w:t>הגימלה</w:t>
      </w:r>
      <w:proofErr w:type="spellEnd"/>
      <w:r w:rsidR="006F6D61" w:rsidRPr="00D11200">
        <w:rPr>
          <w:rFonts w:ascii="Times New Roman" w:eastAsia="Times New Roman" w:hAnsi="Times New Roman" w:cs="David"/>
          <w:b/>
          <w:bCs/>
          <w:sz w:val="24"/>
          <w:szCs w:val="24"/>
          <w:rtl/>
          <w:lang w:eastAsia="he-IL"/>
        </w:rPr>
        <w:t>;</w:t>
      </w:r>
      <w:r w:rsidR="0066088A">
        <w:rPr>
          <w:rFonts w:ascii="Times New Roman" w:eastAsia="Times New Roman" w:hAnsi="Times New Roman" w:cs="David" w:hint="cs"/>
          <w:b/>
          <w:bCs/>
          <w:sz w:val="24"/>
          <w:szCs w:val="24"/>
          <w:rtl/>
          <w:lang w:eastAsia="he-IL"/>
        </w:rPr>
        <w:t xml:space="preserve"> </w:t>
      </w:r>
    </w:p>
    <w:p w:rsidR="00E24065" w:rsidRDefault="006F6D61"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lang w:eastAsia="he-IL"/>
        </w:rPr>
      </w:pPr>
      <w:r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הנציבות</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הורתה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לממונה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על</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הגימלאות</w:t>
      </w:r>
      <w:proofErr w:type="spellEnd"/>
      <w:r w:rsidR="00E24065" w:rsidRPr="00D11200">
        <w:rPr>
          <w:rFonts w:ascii="Times New Roman" w:eastAsia="Times New Roman" w:hAnsi="Times New Roman" w:cs="David"/>
          <w:b/>
          <w:bCs/>
          <w:sz w:val="24"/>
          <w:szCs w:val="24"/>
          <w:rtl/>
          <w:lang w:eastAsia="he-IL"/>
        </w:rPr>
        <w:t xml:space="preserve"> </w:t>
      </w:r>
      <w:r w:rsidR="00D11200">
        <w:rPr>
          <w:rFonts w:ascii="Times New Roman" w:eastAsia="Times New Roman" w:hAnsi="Times New Roman" w:cs="David" w:hint="cs"/>
          <w:b/>
          <w:bCs/>
          <w:sz w:val="24"/>
          <w:szCs w:val="24"/>
          <w:rtl/>
          <w:lang w:eastAsia="he-IL"/>
        </w:rPr>
        <w:t xml:space="preserve"> מה</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שעליו לשלם למערער</w:t>
      </w:r>
      <w:r w:rsidR="00E24065" w:rsidRPr="00D11200">
        <w:rPr>
          <w:rFonts w:ascii="Times New Roman" w:eastAsia="Times New Roman" w:hAnsi="Times New Roman" w:cs="David"/>
          <w:b/>
          <w:bCs/>
          <w:sz w:val="24"/>
          <w:szCs w:val="24"/>
          <w:rtl/>
          <w:lang w:eastAsia="he-IL"/>
        </w:rPr>
        <w:t>;</w:t>
      </w:r>
    </w:p>
    <w:p w:rsidR="00D11200" w:rsidRPr="00AA1A89" w:rsidRDefault="008B7788"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lang w:eastAsia="he-IL"/>
        </w:rPr>
      </w:pPr>
      <w:r w:rsidRPr="00D11200">
        <w:rPr>
          <w:rFonts w:ascii="Times New Roman" w:eastAsia="Times New Roman" w:hAnsi="Times New Roman" w:cs="David" w:hint="cs"/>
          <w:b/>
          <w:bCs/>
          <w:sz w:val="24"/>
          <w:szCs w:val="24"/>
          <w:rtl/>
          <w:lang w:eastAsia="he-IL"/>
        </w:rPr>
        <w:t xml:space="preserve">כאשר המערער פנה </w:t>
      </w:r>
      <w:proofErr w:type="spellStart"/>
      <w:r w:rsidRPr="00D11200">
        <w:rPr>
          <w:rFonts w:ascii="Times New Roman" w:eastAsia="Times New Roman" w:hAnsi="Times New Roman" w:cs="David" w:hint="cs"/>
          <w:b/>
          <w:bCs/>
          <w:sz w:val="24"/>
          <w:szCs w:val="24"/>
          <w:rtl/>
          <w:lang w:eastAsia="he-IL"/>
        </w:rPr>
        <w:t>למינהל</w:t>
      </w:r>
      <w:proofErr w:type="spellEnd"/>
      <w:r w:rsidRPr="00D11200">
        <w:rPr>
          <w:rFonts w:ascii="Times New Roman" w:eastAsia="Times New Roman" w:hAnsi="Times New Roman" w:cs="David" w:hint="cs"/>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hint="cs"/>
          <w:b/>
          <w:bCs/>
          <w:sz w:val="24"/>
          <w:szCs w:val="24"/>
          <w:rtl/>
          <w:lang w:eastAsia="he-IL"/>
        </w:rPr>
        <w:t xml:space="preserve"> בטענות על דרך חישוב </w:t>
      </w:r>
      <w:proofErr w:type="spellStart"/>
      <w:r w:rsidRPr="00D11200">
        <w:rPr>
          <w:rFonts w:ascii="Times New Roman" w:eastAsia="Times New Roman" w:hAnsi="Times New Roman" w:cs="David" w:hint="cs"/>
          <w:b/>
          <w:bCs/>
          <w:sz w:val="24"/>
          <w:szCs w:val="24"/>
          <w:rtl/>
          <w:lang w:eastAsia="he-IL"/>
        </w:rPr>
        <w:t>הגימלה</w:t>
      </w:r>
      <w:proofErr w:type="spellEnd"/>
      <w:r w:rsidRPr="00D11200">
        <w:rPr>
          <w:rFonts w:ascii="Times New Roman" w:eastAsia="Times New Roman" w:hAnsi="Times New Roman" w:cs="David" w:hint="cs"/>
          <w:b/>
          <w:bCs/>
          <w:sz w:val="24"/>
          <w:szCs w:val="24"/>
          <w:rtl/>
          <w:lang w:eastAsia="he-IL"/>
        </w:rPr>
        <w:t xml:space="preserve">, הממונה </w:t>
      </w:r>
      <w:proofErr w:type="spellStart"/>
      <w:r w:rsidRPr="00D11200">
        <w:rPr>
          <w:rFonts w:ascii="Times New Roman" w:eastAsia="Times New Roman" w:hAnsi="Times New Roman" w:cs="David" w:hint="cs"/>
          <w:b/>
          <w:bCs/>
          <w:sz w:val="24"/>
          <w:szCs w:val="24"/>
          <w:rtl/>
          <w:lang w:eastAsia="he-IL"/>
        </w:rPr>
        <w:t>במינהל</w:t>
      </w:r>
      <w:proofErr w:type="spellEnd"/>
      <w:r w:rsidRPr="00D11200">
        <w:rPr>
          <w:rFonts w:ascii="Times New Roman" w:eastAsia="Times New Roman" w:hAnsi="Times New Roman" w:cs="David"/>
          <w:b/>
          <w:bCs/>
          <w:sz w:val="24"/>
          <w:szCs w:val="24"/>
          <w:rtl/>
          <w:lang w:eastAsia="he-IL"/>
        </w:rPr>
        <w:t xml:space="preserve"> </w:t>
      </w:r>
      <w:proofErr w:type="spellStart"/>
      <w:r w:rsidR="00D11200" w:rsidRPr="00D11200">
        <w:rPr>
          <w:rFonts w:ascii="Times New Roman" w:eastAsia="Times New Roman" w:hAnsi="Times New Roman" w:cs="David" w:hint="cs"/>
          <w:b/>
          <w:bCs/>
          <w:sz w:val="24"/>
          <w:szCs w:val="24"/>
          <w:rtl/>
          <w:lang w:eastAsia="he-IL"/>
        </w:rPr>
        <w:t>הגימלאות</w:t>
      </w:r>
      <w:proofErr w:type="spellEnd"/>
      <w:r w:rsidR="00D11200" w:rsidRPr="00D11200">
        <w:rPr>
          <w:rFonts w:ascii="Times New Roman" w:eastAsia="Times New Roman" w:hAnsi="Times New Roman" w:cs="David" w:hint="cs"/>
          <w:b/>
          <w:bCs/>
          <w:sz w:val="24"/>
          <w:szCs w:val="24"/>
          <w:rtl/>
          <w:lang w:eastAsia="he-IL"/>
        </w:rPr>
        <w:t xml:space="preserve"> </w:t>
      </w:r>
      <w:r w:rsidRPr="00D11200">
        <w:rPr>
          <w:rFonts w:ascii="Times New Roman" w:eastAsia="Times New Roman" w:hAnsi="Times New Roman" w:cs="David" w:hint="cs"/>
          <w:b/>
          <w:bCs/>
          <w:sz w:val="24"/>
          <w:szCs w:val="24"/>
          <w:rtl/>
          <w:lang w:eastAsia="he-IL"/>
        </w:rPr>
        <w:t>הפנתה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את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שירות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 xml:space="preserve">המדינה. </w:t>
      </w:r>
      <w:r w:rsidRPr="00D11200">
        <w:rPr>
          <w:rFonts w:ascii="Times New Roman" w:eastAsia="Times New Roman" w:hAnsi="Times New Roman" w:cs="David" w:hint="eastAsia"/>
          <w:sz w:val="24"/>
          <w:szCs w:val="24"/>
          <w:rtl/>
          <w:lang w:eastAsia="he-IL"/>
        </w:rPr>
        <w:t>למעשה</w:t>
      </w:r>
      <w:r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הממונה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על</w:t>
      </w:r>
      <w:r w:rsidR="00E24065" w:rsidRPr="00D11200">
        <w:rPr>
          <w:rFonts w:ascii="Times New Roman" w:eastAsia="Times New Roman" w:hAnsi="Times New Roman" w:cs="David"/>
          <w:sz w:val="24"/>
          <w:szCs w:val="24"/>
          <w:rtl/>
          <w:lang w:eastAsia="he-IL"/>
        </w:rPr>
        <w:t xml:space="preserve"> </w:t>
      </w:r>
      <w:proofErr w:type="spellStart"/>
      <w:r w:rsidR="00E24065" w:rsidRPr="00D11200">
        <w:rPr>
          <w:rFonts w:ascii="Times New Roman" w:eastAsia="Times New Roman" w:hAnsi="Times New Roman" w:cs="David" w:hint="cs"/>
          <w:sz w:val="24"/>
          <w:szCs w:val="24"/>
          <w:rtl/>
          <w:lang w:eastAsia="he-IL"/>
        </w:rPr>
        <w:t>הגימלאות</w:t>
      </w:r>
      <w:proofErr w:type="spellEnd"/>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הבהירה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למערער</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כי</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היא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יכולה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לסטות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מהנחיות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שניתנו</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אישית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במכתב</w:t>
      </w:r>
      <w:r w:rsidRPr="00D11200">
        <w:rPr>
          <w:rFonts w:ascii="Times New Roman" w:eastAsia="Times New Roman" w:hAnsi="Times New Roman" w:cs="David" w:hint="cs"/>
          <w:sz w:val="24"/>
          <w:szCs w:val="24"/>
          <w:rtl/>
          <w:lang w:eastAsia="he-IL"/>
        </w:rPr>
        <w:t>ו של</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סגן</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נציב</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שרות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המדינה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מיום</w:t>
      </w:r>
      <w:r w:rsidR="00E24065" w:rsidRPr="00AA1A89">
        <w:rPr>
          <w:rFonts w:ascii="Times New Roman" w:eastAsia="Times New Roman" w:hAnsi="Times New Roman" w:cs="David"/>
          <w:sz w:val="24"/>
          <w:szCs w:val="24"/>
          <w:rtl/>
          <w:lang w:eastAsia="he-IL"/>
        </w:rPr>
        <w:t xml:space="preserve"> 21.8.2012</w:t>
      </w:r>
      <w:r w:rsidRPr="00AA1A89">
        <w:rPr>
          <w:rFonts w:ascii="Times New Roman" w:eastAsia="Times New Roman" w:hAnsi="Times New Roman" w:cs="David" w:hint="cs"/>
          <w:sz w:val="24"/>
          <w:szCs w:val="24"/>
          <w:rtl/>
          <w:lang w:eastAsia="he-IL"/>
        </w:rPr>
        <w:t>, וכי עליו לפנות אליו והיא תפעל בהתאם להנחיותיו</w:t>
      </w:r>
      <w:r w:rsidR="00D11200" w:rsidRPr="00AA1A89">
        <w:rPr>
          <w:rFonts w:ascii="Times New Roman" w:eastAsia="Times New Roman" w:hAnsi="Times New Roman" w:cs="David" w:hint="cs"/>
          <w:sz w:val="24"/>
          <w:szCs w:val="24"/>
          <w:rtl/>
          <w:lang w:eastAsia="he-IL"/>
        </w:rPr>
        <w:t>.</w:t>
      </w:r>
    </w:p>
    <w:p w:rsidR="00E24065" w:rsidRPr="00AA1A89" w:rsidRDefault="00D11200" w:rsidP="00AA1A89">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עוד נעיר כי המערער הבין מהממונה כי היא מסכימה עם טיעוניו, אך ידיה כבולות, מ</w:t>
      </w:r>
      <w:r w:rsidR="00AA1A89" w:rsidRPr="00AA1A89">
        <w:rPr>
          <w:rFonts w:ascii="Times New Roman" w:eastAsia="Times New Roman" w:hAnsi="Times New Roman" w:cs="David" w:hint="cs"/>
          <w:sz w:val="24"/>
          <w:szCs w:val="24"/>
          <w:rtl/>
          <w:lang w:eastAsia="he-IL"/>
        </w:rPr>
        <w:t xml:space="preserve">ה שמעיד שאכן ההחלטה לא </w:t>
      </w:r>
      <w:proofErr w:type="spellStart"/>
      <w:r w:rsidR="00AA1A89" w:rsidRPr="00AA1A89">
        <w:rPr>
          <w:rFonts w:ascii="Times New Roman" w:eastAsia="Times New Roman" w:hAnsi="Times New Roman" w:cs="David" w:hint="cs"/>
          <w:sz w:val="24"/>
          <w:szCs w:val="24"/>
          <w:rtl/>
          <w:lang w:eastAsia="he-IL"/>
        </w:rPr>
        <w:t>היתה</w:t>
      </w:r>
      <w:proofErr w:type="spellEnd"/>
      <w:r w:rsidR="00AA1A89" w:rsidRPr="00AA1A89">
        <w:rPr>
          <w:rFonts w:ascii="Times New Roman" w:eastAsia="Times New Roman" w:hAnsi="Times New Roman" w:cs="David" w:hint="cs"/>
          <w:sz w:val="24"/>
          <w:szCs w:val="24"/>
          <w:rtl/>
          <w:lang w:eastAsia="he-IL"/>
        </w:rPr>
        <w:t xml:space="preserve"> ביד</w:t>
      </w:r>
      <w:r w:rsidR="00AA1A89">
        <w:rPr>
          <w:rFonts w:ascii="Times New Roman" w:eastAsia="Times New Roman" w:hAnsi="Times New Roman" w:cs="David" w:hint="cs"/>
          <w:sz w:val="24"/>
          <w:szCs w:val="24"/>
          <w:rtl/>
          <w:lang w:eastAsia="he-IL"/>
        </w:rPr>
        <w:t xml:space="preserve">י הממונה על </w:t>
      </w:r>
      <w:proofErr w:type="spellStart"/>
      <w:r w:rsidR="00AA1A89">
        <w:rPr>
          <w:rFonts w:ascii="Times New Roman" w:eastAsia="Times New Roman" w:hAnsi="Times New Roman" w:cs="David" w:hint="cs"/>
          <w:sz w:val="24"/>
          <w:szCs w:val="24"/>
          <w:rtl/>
          <w:lang w:eastAsia="he-IL"/>
        </w:rPr>
        <w:t>הגימלאות</w:t>
      </w:r>
      <w:proofErr w:type="spellEnd"/>
      <w:r w:rsidR="00AA1A89">
        <w:rPr>
          <w:rFonts w:ascii="Times New Roman" w:eastAsia="Times New Roman" w:hAnsi="Times New Roman" w:cs="David" w:hint="cs"/>
          <w:sz w:val="24"/>
          <w:szCs w:val="24"/>
          <w:rtl/>
          <w:lang w:eastAsia="he-IL"/>
        </w:rPr>
        <w:t>, אלא בידי נציבות שירות המדינה</w:t>
      </w:r>
      <w:r w:rsidRPr="00D11200">
        <w:rPr>
          <w:rFonts w:ascii="Times New Roman" w:eastAsia="Times New Roman" w:hAnsi="Times New Roman" w:cs="David" w:hint="cs"/>
          <w:sz w:val="24"/>
          <w:szCs w:val="24"/>
          <w:rtl/>
          <w:lang w:eastAsia="he-IL"/>
        </w:rPr>
        <w:t xml:space="preserve">; </w:t>
      </w:r>
    </w:p>
    <w:p w:rsidR="00E24065" w:rsidRPr="00D11200" w:rsidRDefault="002B2049"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היא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שענתה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בפועל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טענותיו</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ביחס</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לחישוב</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והנ</w:t>
      </w:r>
      <w:r w:rsidR="00E24065" w:rsidRPr="00E24065">
        <w:rPr>
          <w:rFonts w:ascii="Times New Roman" w:eastAsia="Times New Roman" w:hAnsi="Times New Roman" w:cs="David" w:hint="cs"/>
          <w:b/>
          <w:bCs/>
          <w:sz w:val="24"/>
          <w:szCs w:val="24"/>
          <w:rtl/>
          <w:lang w:eastAsia="he-IL"/>
        </w:rPr>
        <w:t xml:space="preserve">ציבות היא שהתכתבה עם המערער בפועל </w:t>
      </w:r>
      <w:r>
        <w:rPr>
          <w:rFonts w:ascii="Times New Roman" w:eastAsia="Times New Roman" w:hAnsi="Times New Roman" w:cs="David" w:hint="cs"/>
          <w:b/>
          <w:bCs/>
          <w:sz w:val="24"/>
          <w:szCs w:val="24"/>
          <w:rtl/>
          <w:lang w:eastAsia="he-IL"/>
        </w:rPr>
        <w:t>בעניין זה,</w:t>
      </w:r>
      <w:r w:rsidR="00E24065" w:rsidRPr="00E24065">
        <w:rPr>
          <w:rFonts w:ascii="Times New Roman" w:eastAsia="Times New Roman" w:hAnsi="Times New Roman" w:cs="David" w:hint="cs"/>
          <w:b/>
          <w:bCs/>
          <w:sz w:val="24"/>
          <w:szCs w:val="24"/>
          <w:rtl/>
          <w:lang w:eastAsia="he-IL"/>
        </w:rPr>
        <w:t xml:space="preserve"> ולא </w:t>
      </w:r>
      <w:proofErr w:type="spellStart"/>
      <w:r w:rsidR="00E24065" w:rsidRPr="00E24065">
        <w:rPr>
          <w:rFonts w:ascii="Times New Roman" w:eastAsia="Times New Roman" w:hAnsi="Times New Roman" w:cs="David" w:hint="cs"/>
          <w:b/>
          <w:bCs/>
          <w:sz w:val="24"/>
          <w:szCs w:val="24"/>
          <w:rtl/>
          <w:lang w:eastAsia="he-IL"/>
        </w:rPr>
        <w:t>מינהלת</w:t>
      </w:r>
      <w:proofErr w:type="spellEnd"/>
      <w:r w:rsidR="00E24065" w:rsidRPr="00E24065">
        <w:rPr>
          <w:rFonts w:ascii="Times New Roman" w:eastAsia="Times New Roman" w:hAnsi="Times New Roman" w:cs="David" w:hint="cs"/>
          <w:b/>
          <w:bCs/>
          <w:sz w:val="24"/>
          <w:szCs w:val="24"/>
          <w:rtl/>
          <w:lang w:eastAsia="he-IL"/>
        </w:rPr>
        <w:t xml:space="preserve"> </w:t>
      </w:r>
      <w:proofErr w:type="spellStart"/>
      <w:r w:rsidR="00E24065" w:rsidRPr="00E24065">
        <w:rPr>
          <w:rFonts w:ascii="Times New Roman" w:eastAsia="Times New Roman" w:hAnsi="Times New Roman" w:cs="David" w:hint="cs"/>
          <w:b/>
          <w:bCs/>
          <w:sz w:val="24"/>
          <w:szCs w:val="24"/>
          <w:rtl/>
          <w:lang w:eastAsia="he-IL"/>
        </w:rPr>
        <w:t>גימלאות</w:t>
      </w:r>
      <w:proofErr w:type="spellEnd"/>
      <w:r w:rsidR="00E24065" w:rsidRPr="00D11200">
        <w:rPr>
          <w:rFonts w:ascii="Times New Roman" w:eastAsia="Times New Roman" w:hAnsi="Times New Roman" w:cs="David"/>
          <w:b/>
          <w:bCs/>
          <w:sz w:val="24"/>
          <w:szCs w:val="24"/>
          <w:rtl/>
          <w:lang w:eastAsia="he-IL"/>
        </w:rPr>
        <w:t xml:space="preserve">. </w:t>
      </w:r>
    </w:p>
    <w:p w:rsidR="00E24065" w:rsidRPr="009D131D" w:rsidRDefault="00E24065" w:rsidP="00441A68">
      <w:pPr>
        <w:numPr>
          <w:ilvl w:val="0"/>
          <w:numId w:val="1"/>
        </w:numPr>
        <w:tabs>
          <w:tab w:val="left" w:pos="566"/>
        </w:tabs>
        <w:spacing w:after="200" w:line="360" w:lineRule="auto"/>
        <w:jc w:val="both"/>
        <w:rPr>
          <w:rFonts w:ascii="Times New Roman" w:eastAsia="Times New Roman" w:hAnsi="Times New Roman" w:cs="David"/>
          <w:sz w:val="24"/>
          <w:szCs w:val="24"/>
          <w:highlight w:val="green"/>
          <w:lang w:eastAsia="he-IL"/>
        </w:rPr>
      </w:pPr>
      <w:r w:rsidRPr="00AA1A89">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r w:rsidR="00D02C29" w:rsidRPr="00AA1A89">
        <w:rPr>
          <w:rFonts w:ascii="Times New Roman" w:eastAsia="Times New Roman" w:hAnsi="Times New Roman" w:cs="David" w:hint="cs"/>
          <w:sz w:val="24"/>
          <w:szCs w:val="24"/>
          <w:rtl/>
          <w:lang w:eastAsia="he-IL"/>
        </w:rPr>
        <w:t xml:space="preserve">, לפיה </w:t>
      </w:r>
      <w:proofErr w:type="spellStart"/>
      <w:r w:rsidR="00D02C29" w:rsidRPr="00AA1A89">
        <w:rPr>
          <w:rFonts w:ascii="Times New Roman" w:eastAsia="Times New Roman" w:hAnsi="Times New Roman" w:cs="David" w:hint="cs"/>
          <w:sz w:val="24"/>
          <w:szCs w:val="24"/>
          <w:rtl/>
          <w:lang w:eastAsia="he-IL"/>
        </w:rPr>
        <w:t>מינהל</w:t>
      </w:r>
      <w:proofErr w:type="spellEnd"/>
      <w:r w:rsidR="00D02C29" w:rsidRPr="00AA1A89">
        <w:rPr>
          <w:rFonts w:ascii="Times New Roman" w:eastAsia="Times New Roman" w:hAnsi="Times New Roman" w:cs="David" w:hint="cs"/>
          <w:sz w:val="24"/>
          <w:szCs w:val="24"/>
          <w:rtl/>
          <w:lang w:eastAsia="he-IL"/>
        </w:rPr>
        <w:t xml:space="preserve"> </w:t>
      </w:r>
      <w:proofErr w:type="spellStart"/>
      <w:r w:rsidR="00D02C29" w:rsidRPr="00AA1A89">
        <w:rPr>
          <w:rFonts w:ascii="Times New Roman" w:eastAsia="Times New Roman" w:hAnsi="Times New Roman" w:cs="David" w:hint="cs"/>
          <w:sz w:val="24"/>
          <w:szCs w:val="24"/>
          <w:rtl/>
          <w:lang w:eastAsia="he-IL"/>
        </w:rPr>
        <w:t>הגימלאות</w:t>
      </w:r>
      <w:proofErr w:type="spellEnd"/>
      <w:r w:rsidR="00D02C29" w:rsidRPr="00AA1A89">
        <w:rPr>
          <w:rFonts w:ascii="Times New Roman" w:eastAsia="Times New Roman" w:hAnsi="Times New Roman" w:cs="David" w:hint="cs"/>
          <w:sz w:val="24"/>
          <w:szCs w:val="24"/>
          <w:rtl/>
          <w:lang w:eastAsia="he-IL"/>
        </w:rPr>
        <w:t xml:space="preserve"> קיבל את ההחלטה,</w:t>
      </w:r>
      <w:r w:rsidRPr="00AA1A89">
        <w:rPr>
          <w:rFonts w:ascii="Times New Roman" w:eastAsia="Times New Roman" w:hAnsi="Times New Roman" w:cs="David" w:hint="cs"/>
          <w:sz w:val="24"/>
          <w:szCs w:val="24"/>
          <w:rtl/>
          <w:lang w:eastAsia="he-IL"/>
        </w:rPr>
        <w:t xml:space="preserve"> אינו ראוי ו</w:t>
      </w:r>
      <w:r w:rsidR="00D02C29" w:rsidRPr="00497442">
        <w:rPr>
          <w:rFonts w:ascii="Times New Roman" w:eastAsia="Times New Roman" w:hAnsi="Times New Roman" w:cs="David" w:hint="cs"/>
          <w:sz w:val="24"/>
          <w:szCs w:val="24"/>
          <w:rtl/>
          <w:lang w:eastAsia="he-IL"/>
        </w:rPr>
        <w:t xml:space="preserve">אף </w:t>
      </w:r>
      <w:r w:rsidRPr="00497442">
        <w:rPr>
          <w:rFonts w:ascii="Times New Roman" w:eastAsia="Times New Roman" w:hAnsi="Times New Roman" w:cs="David" w:hint="cs"/>
          <w:sz w:val="24"/>
          <w:szCs w:val="24"/>
          <w:rtl/>
          <w:lang w:eastAsia="he-IL"/>
        </w:rPr>
        <w:t>נגוע בחוסר תום לב</w:t>
      </w:r>
      <w:r w:rsidR="00D02C2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מעבר לכך</w:t>
      </w:r>
      <w:r w:rsidR="00D02C29" w:rsidRPr="00497442">
        <w:rPr>
          <w:rFonts w:ascii="Times New Roman" w:eastAsia="Times New Roman" w:hAnsi="Times New Roman" w:cs="David" w:hint="cs"/>
          <w:sz w:val="24"/>
          <w:szCs w:val="24"/>
          <w:rtl/>
          <w:lang w:eastAsia="he-IL"/>
        </w:rPr>
        <w:t>, וכאמור ברישא,</w:t>
      </w:r>
      <w:r w:rsidRPr="00497442">
        <w:rPr>
          <w:rFonts w:ascii="Times New Roman" w:eastAsia="Times New Roman" w:hAnsi="Times New Roman" w:cs="David" w:hint="cs"/>
          <w:sz w:val="24"/>
          <w:szCs w:val="24"/>
          <w:rtl/>
          <w:lang w:eastAsia="he-IL"/>
        </w:rPr>
        <w:t xml:space="preserve"> המשיבות </w:t>
      </w:r>
      <w:r w:rsidR="00D02C29" w:rsidRPr="00497442">
        <w:rPr>
          <w:rFonts w:ascii="Times New Roman" w:eastAsia="Times New Roman" w:hAnsi="Times New Roman" w:cs="David" w:hint="cs"/>
          <w:sz w:val="24"/>
          <w:szCs w:val="24"/>
          <w:rtl/>
          <w:lang w:eastAsia="he-IL"/>
        </w:rPr>
        <w:t xml:space="preserve">אינן </w:t>
      </w:r>
      <w:r w:rsidRPr="00497442">
        <w:rPr>
          <w:rFonts w:ascii="Times New Roman" w:eastAsia="Times New Roman" w:hAnsi="Times New Roman" w:cs="David" w:hint="cs"/>
          <w:sz w:val="24"/>
          <w:szCs w:val="24"/>
          <w:rtl/>
          <w:lang w:eastAsia="he-IL"/>
        </w:rPr>
        <w:t>יכולות לטעון כי מדובר בהליך המתאים לדחייה על הסף, אלא לכל היותר מדובר בשאלות הדורשות ליבון ובירור</w:t>
      </w:r>
      <w:r w:rsidR="00AA1A8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w:t>
      </w:r>
      <w:r w:rsidR="005C70C2" w:rsidRPr="009D131D">
        <w:rPr>
          <w:rFonts w:ascii="Times New Roman" w:eastAsia="Times New Roman" w:hAnsi="Times New Roman" w:cs="David" w:hint="cs"/>
          <w:sz w:val="24"/>
          <w:szCs w:val="24"/>
          <w:highlight w:val="green"/>
          <w:rtl/>
          <w:lang w:eastAsia="he-IL"/>
        </w:rPr>
        <w:t>לא מצליח להבין ל</w:t>
      </w:r>
      <w:r w:rsidR="009D131D" w:rsidRPr="009D131D">
        <w:rPr>
          <w:rFonts w:ascii="Times New Roman" w:eastAsia="Times New Roman" w:hAnsi="Times New Roman" w:cs="David" w:hint="cs"/>
          <w:sz w:val="24"/>
          <w:szCs w:val="24"/>
          <w:highlight w:val="green"/>
          <w:rtl/>
          <w:lang w:eastAsia="he-IL"/>
        </w:rPr>
        <w:t xml:space="preserve">מה לא לסיים את </w:t>
      </w:r>
      <w:proofErr w:type="spellStart"/>
      <w:r w:rsidR="009D131D" w:rsidRPr="009D131D">
        <w:rPr>
          <w:rFonts w:ascii="Times New Roman" w:eastAsia="Times New Roman" w:hAnsi="Times New Roman" w:cs="David" w:hint="cs"/>
          <w:sz w:val="24"/>
          <w:szCs w:val="24"/>
          <w:highlight w:val="green"/>
          <w:rtl/>
          <w:lang w:eastAsia="he-IL"/>
        </w:rPr>
        <w:t>הפיסקא</w:t>
      </w:r>
      <w:proofErr w:type="spellEnd"/>
      <w:r w:rsidR="009D131D" w:rsidRPr="009D131D">
        <w:rPr>
          <w:rFonts w:ascii="Times New Roman" w:eastAsia="Times New Roman" w:hAnsi="Times New Roman" w:cs="David" w:hint="cs"/>
          <w:sz w:val="24"/>
          <w:szCs w:val="24"/>
          <w:highlight w:val="green"/>
          <w:rtl/>
          <w:lang w:eastAsia="he-IL"/>
        </w:rPr>
        <w:t xml:space="preserve"> לפני המילים "אלא לכל היותר ...." </w:t>
      </w:r>
      <w:r w:rsidR="00441A68">
        <w:rPr>
          <w:rFonts w:ascii="Times New Roman" w:eastAsia="Times New Roman" w:hAnsi="Times New Roman" w:cs="David" w:hint="cs"/>
          <w:sz w:val="24"/>
          <w:szCs w:val="24"/>
          <w:highlight w:val="green"/>
          <w:rtl/>
          <w:lang w:eastAsia="he-IL"/>
        </w:rPr>
        <w:t xml:space="preserve">(בהקשר זה, </w:t>
      </w:r>
      <w:r w:rsidR="009D131D" w:rsidRPr="009D131D">
        <w:rPr>
          <w:rFonts w:ascii="Times New Roman" w:eastAsia="Times New Roman" w:hAnsi="Times New Roman" w:cs="David" w:hint="cs"/>
          <w:sz w:val="24"/>
          <w:szCs w:val="24"/>
          <w:highlight w:val="green"/>
          <w:rtl/>
          <w:lang w:eastAsia="he-IL"/>
        </w:rPr>
        <w:t xml:space="preserve">ר' </w:t>
      </w:r>
      <w:r w:rsidR="00441A68">
        <w:rPr>
          <w:rFonts w:ascii="Times New Roman" w:eastAsia="Times New Roman" w:hAnsi="Times New Roman" w:cs="David" w:hint="cs"/>
          <w:sz w:val="24"/>
          <w:szCs w:val="24"/>
          <w:highlight w:val="green"/>
          <w:rtl/>
          <w:lang w:eastAsia="he-IL"/>
        </w:rPr>
        <w:t xml:space="preserve">גם </w:t>
      </w:r>
      <w:r w:rsidR="009D131D" w:rsidRPr="009D131D">
        <w:rPr>
          <w:rFonts w:ascii="Times New Roman" w:eastAsia="Times New Roman" w:hAnsi="Times New Roman" w:cs="David" w:hint="cs"/>
          <w:sz w:val="24"/>
          <w:szCs w:val="24"/>
          <w:highlight w:val="green"/>
          <w:rtl/>
          <w:lang w:eastAsia="he-IL"/>
        </w:rPr>
        <w:t xml:space="preserve">הערתי </w:t>
      </w:r>
      <w:proofErr w:type="spellStart"/>
      <w:r w:rsidR="009D131D" w:rsidRPr="009D131D">
        <w:rPr>
          <w:rFonts w:ascii="Times New Roman" w:eastAsia="Times New Roman" w:hAnsi="Times New Roman" w:cs="David" w:hint="cs"/>
          <w:sz w:val="24"/>
          <w:szCs w:val="24"/>
          <w:highlight w:val="green"/>
          <w:rtl/>
          <w:lang w:eastAsia="he-IL"/>
        </w:rPr>
        <w:t>לפיסקא</w:t>
      </w:r>
      <w:proofErr w:type="spellEnd"/>
      <w:r w:rsidR="009D131D" w:rsidRPr="009D131D">
        <w:rPr>
          <w:rFonts w:ascii="Times New Roman" w:eastAsia="Times New Roman" w:hAnsi="Times New Roman" w:cs="David" w:hint="cs"/>
          <w:sz w:val="24"/>
          <w:szCs w:val="24"/>
          <w:highlight w:val="green"/>
          <w:rtl/>
          <w:lang w:eastAsia="he-IL"/>
        </w:rPr>
        <w:t xml:space="preserve"> 7 לקמן</w:t>
      </w:r>
      <w:r w:rsidR="00441A68">
        <w:rPr>
          <w:rFonts w:ascii="Times New Roman" w:eastAsia="Times New Roman" w:hAnsi="Times New Roman" w:cs="David" w:hint="cs"/>
          <w:sz w:val="24"/>
          <w:szCs w:val="24"/>
          <w:highlight w:val="green"/>
          <w:rtl/>
          <w:lang w:eastAsia="he-IL"/>
        </w:rPr>
        <w:t>)</w:t>
      </w:r>
      <w:r w:rsidR="005C70C2" w:rsidRPr="009D131D">
        <w:rPr>
          <w:rFonts w:ascii="Times New Roman" w:eastAsia="Times New Roman" w:hAnsi="Times New Roman" w:cs="David" w:hint="cs"/>
          <w:sz w:val="24"/>
          <w:szCs w:val="24"/>
          <w:highlight w:val="green"/>
          <w:rtl/>
          <w:lang w:eastAsia="he-IL"/>
        </w:rPr>
        <w:t xml:space="preserve"> </w:t>
      </w:r>
    </w:p>
    <w:p w:rsidR="002E4796" w:rsidRPr="00AA1A89" w:rsidRDefault="00D02C29" w:rsidP="00225658">
      <w:pPr>
        <w:numPr>
          <w:ilvl w:val="0"/>
          <w:numId w:val="1"/>
        </w:numPr>
        <w:tabs>
          <w:tab w:val="left" w:pos="566"/>
        </w:tabs>
        <w:spacing w:after="200" w:line="360" w:lineRule="auto"/>
        <w:ind w:left="360" w:hanging="540"/>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r>
        <w:rPr>
          <w:rFonts w:ascii="Times New Roman" w:eastAsia="Times New Roman" w:hAnsi="Times New Roman" w:cs="David" w:hint="cs"/>
          <w:sz w:val="24"/>
          <w:szCs w:val="24"/>
          <w:rtl/>
          <w:lang w:eastAsia="he-IL"/>
        </w:rPr>
        <w:t xml:space="preserve">, אשר רלבנטיים לשאלת מי החליט על </w:t>
      </w:r>
      <w:proofErr w:type="spellStart"/>
      <w:r w:rsidR="002E4796">
        <w:rPr>
          <w:rFonts w:ascii="Times New Roman" w:eastAsia="Times New Roman" w:hAnsi="Times New Roman" w:cs="David" w:hint="cs"/>
          <w:sz w:val="24"/>
          <w:szCs w:val="24"/>
          <w:rtl/>
          <w:lang w:eastAsia="he-IL"/>
        </w:rPr>
        <w:t>על</w:t>
      </w:r>
      <w:proofErr w:type="spellEnd"/>
      <w:r w:rsidR="002E4796">
        <w:rPr>
          <w:rFonts w:ascii="Times New Roman" w:eastAsia="Times New Roman" w:hAnsi="Times New Roman" w:cs="David" w:hint="cs"/>
          <w:sz w:val="24"/>
          <w:szCs w:val="24"/>
          <w:rtl/>
          <w:lang w:eastAsia="he-IL"/>
        </w:rPr>
        <w:t xml:space="preserve"> נוסחת החישוב ומי מוסמך לקבל את ההחלטה</w:t>
      </w:r>
      <w:r w:rsidR="00E24065" w:rsidRPr="00D02C29">
        <w:rPr>
          <w:rFonts w:ascii="Times New Roman" w:eastAsia="Times New Roman" w:hAnsi="Times New Roman" w:cs="David"/>
          <w:sz w:val="24"/>
          <w:szCs w:val="24"/>
          <w:rtl/>
          <w:lang w:eastAsia="he-IL"/>
        </w:rPr>
        <w:t xml:space="preserve">: </w:t>
      </w:r>
      <w:r w:rsidR="002E4796" w:rsidRPr="00AA1A89">
        <w:rPr>
          <w:rFonts w:ascii="Times New Roman" w:eastAsia="Times New Roman" w:hAnsi="Times New Roman" w:cs="David"/>
          <w:sz w:val="24"/>
          <w:szCs w:val="24"/>
          <w:u w:val="single"/>
          <w:rtl/>
          <w:lang w:eastAsia="he-IL"/>
        </w:rPr>
        <w:t>(1)</w:t>
      </w:r>
      <w:r w:rsidR="002E4796">
        <w:rPr>
          <w:rFonts w:ascii="Times New Roman" w:eastAsia="Times New Roman" w:hAnsi="Times New Roman" w:cs="David" w:hint="cs"/>
          <w:sz w:val="24"/>
          <w:szCs w:val="24"/>
          <w:rtl/>
          <w:lang w:eastAsia="he-I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אישור</w:t>
      </w:r>
      <w:proofErr w:type="spellEnd"/>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21.8.2012 (</w:t>
      </w:r>
      <w:r w:rsidRPr="00AA1A89">
        <w:rPr>
          <w:rFonts w:cs="David" w:hint="cs"/>
          <w:sz w:val="24"/>
          <w:szCs w:val="24"/>
          <w:rtl/>
        </w:rPr>
        <w:t>שנשלח</w:t>
      </w:r>
      <w:r w:rsidRPr="00AA1A89">
        <w:rPr>
          <w:rFonts w:cs="David"/>
          <w:sz w:val="24"/>
          <w:szCs w:val="24"/>
          <w:rtl/>
        </w:rPr>
        <w:t xml:space="preserve"> </w:t>
      </w:r>
      <w:r w:rsidRPr="00AA1A89">
        <w:rPr>
          <w:rFonts w:cs="David" w:hint="cs"/>
          <w:sz w:val="24"/>
          <w:szCs w:val="24"/>
          <w:rtl/>
        </w:rPr>
        <w:t>בפועל</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03.12.2012)</w:t>
      </w:r>
      <w:r w:rsidR="002E4796">
        <w:rPr>
          <w:rFonts w:cs="David" w:hint="cs"/>
          <w:sz w:val="24"/>
          <w:szCs w:val="24"/>
          <w:rtl/>
        </w:rPr>
        <w:t>;</w:t>
      </w:r>
      <w:r w:rsidRPr="00AA1A89">
        <w:rPr>
          <w:rFonts w:cs="David"/>
          <w:sz w:val="24"/>
          <w:szCs w:val="24"/>
          <w:rtl/>
        </w:rPr>
        <w:t xml:space="preserve"> </w:t>
      </w:r>
      <w:r w:rsidR="002E4796" w:rsidRPr="00AA1A89">
        <w:rPr>
          <w:rFonts w:cs="David"/>
          <w:sz w:val="24"/>
          <w:szCs w:val="24"/>
          <w:u w:val="single"/>
          <w:rtl/>
        </w:rPr>
        <w:t>(2)</w:t>
      </w:r>
      <w:r w:rsidR="002E4796">
        <w:rPr>
          <w:rFonts w:cs="David" w:hint="cs"/>
          <w:sz w:val="24"/>
          <w:szCs w:val="24"/>
          <w:rtl/>
        </w:rPr>
        <w:t xml:space="preserve"> </w:t>
      </w:r>
      <w:r w:rsidRPr="00AA1A89">
        <w:rPr>
          <w:rFonts w:cs="David" w:hint="cs"/>
          <w:sz w:val="24"/>
          <w:szCs w:val="24"/>
          <w:rtl/>
        </w:rPr>
        <w:t>מכתבו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לנציבות</w:t>
      </w:r>
      <w:r w:rsidRPr="00AA1A89">
        <w:rPr>
          <w:rFonts w:cs="David"/>
          <w:sz w:val="24"/>
          <w:szCs w:val="24"/>
          <w:rtl/>
        </w:rPr>
        <w:t xml:space="preserve"> </w:t>
      </w:r>
      <w:r w:rsidRPr="00AA1A89">
        <w:rPr>
          <w:rFonts w:cs="David" w:hint="cs"/>
          <w:sz w:val="24"/>
          <w:szCs w:val="24"/>
          <w:rtl/>
        </w:rPr>
        <w:t>שירות</w:t>
      </w:r>
      <w:r w:rsidRPr="00AA1A89">
        <w:rPr>
          <w:rFonts w:cs="David"/>
          <w:sz w:val="24"/>
          <w:szCs w:val="24"/>
          <w:rtl/>
        </w:rPr>
        <w:t xml:space="preserve"> </w:t>
      </w:r>
      <w:r w:rsidRPr="00AA1A89">
        <w:rPr>
          <w:rFonts w:cs="David" w:hint="cs"/>
          <w:sz w:val="24"/>
          <w:szCs w:val="24"/>
          <w:rtl/>
        </w:rPr>
        <w:t>המדינה</w:t>
      </w:r>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8.1.2013. </w:t>
      </w:r>
    </w:p>
    <w:p w:rsidR="00E24065" w:rsidRPr="00EA4BE9" w:rsidRDefault="002E4796" w:rsidP="00AA1A89">
      <w:pPr>
        <w:tabs>
          <w:tab w:val="left" w:pos="566"/>
        </w:tabs>
        <w:spacing w:after="200" w:line="360" w:lineRule="auto"/>
        <w:ind w:left="360"/>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להלן נתייחס לשני המסמכים האמורים, על מנת </w:t>
      </w:r>
      <w:r w:rsidR="00E24065" w:rsidRPr="00EA4BE9">
        <w:rPr>
          <w:rFonts w:ascii="Times New Roman" w:eastAsia="Times New Roman" w:hAnsi="Times New Roman" w:cs="David" w:hint="eastAsia"/>
          <w:sz w:val="24"/>
          <w:szCs w:val="24"/>
          <w:rtl/>
          <w:lang w:eastAsia="he-IL"/>
        </w:rPr>
        <w:t>להבהיר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האמור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בהם</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ולחדד</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הטענות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בהקשר</w:t>
      </w:r>
      <w:r w:rsidRPr="00EA4BE9">
        <w:rPr>
          <w:rFonts w:ascii="Times New Roman" w:eastAsia="Times New Roman" w:hAnsi="Times New Roman" w:cs="David" w:hint="cs"/>
          <w:sz w:val="24"/>
          <w:szCs w:val="24"/>
          <w:rtl/>
          <w:lang w:eastAsia="he-IL"/>
        </w:rPr>
        <w:t>ים הנוגעים להכרעה בסוגיית נוסחת החישוב</w:t>
      </w:r>
      <w:r w:rsidR="00E24065" w:rsidRPr="00EA4BE9">
        <w:rPr>
          <w:rFonts w:ascii="Times New Roman" w:eastAsia="Times New Roman" w:hAnsi="Times New Roman" w:cs="David" w:hint="cs"/>
          <w:sz w:val="24"/>
          <w:szCs w:val="24"/>
          <w:rtl/>
          <w:lang w:eastAsia="he-IL"/>
        </w:rPr>
        <w:t xml:space="preserve">:  </w:t>
      </w:r>
    </w:p>
    <w:p w:rsidR="002E4796" w:rsidRPr="00EA4BE9" w:rsidRDefault="002E4796" w:rsidP="00EA4BE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cs"/>
          <w:sz w:val="24"/>
          <w:szCs w:val="24"/>
          <w:u w:val="single"/>
          <w:rtl/>
        </w:rPr>
        <w:t>ראשית</w:t>
      </w:r>
      <w:r w:rsidRPr="00EA4BE9">
        <w:rPr>
          <w:rFonts w:cs="David"/>
          <w:sz w:val="24"/>
          <w:szCs w:val="24"/>
          <w:rtl/>
        </w:rPr>
        <w:t xml:space="preserve">, </w:t>
      </w:r>
      <w:r w:rsidRPr="00EA4BE9">
        <w:rPr>
          <w:rFonts w:cs="David" w:hint="cs"/>
          <w:sz w:val="24"/>
          <w:szCs w:val="24"/>
          <w:rtl/>
        </w:rPr>
        <w:t>בסעיף</w:t>
      </w:r>
      <w:r w:rsidRPr="00EA4BE9">
        <w:rPr>
          <w:rFonts w:cs="David"/>
          <w:sz w:val="24"/>
          <w:szCs w:val="24"/>
          <w:rtl/>
        </w:rPr>
        <w:t xml:space="preserve"> 2 </w:t>
      </w:r>
      <w:r w:rsidRPr="00EA4BE9">
        <w:rPr>
          <w:rFonts w:cs="David" w:hint="cs"/>
          <w:sz w:val="24"/>
          <w:szCs w:val="24"/>
          <w:rtl/>
        </w:rPr>
        <w:t>להשלמת</w:t>
      </w:r>
      <w:r w:rsidRPr="00EA4BE9">
        <w:rPr>
          <w:rFonts w:cs="David"/>
          <w:sz w:val="24"/>
          <w:szCs w:val="24"/>
          <w:rtl/>
        </w:rPr>
        <w:t xml:space="preserve"> </w:t>
      </w:r>
      <w:r w:rsidRPr="00EA4BE9">
        <w:rPr>
          <w:rFonts w:cs="David" w:hint="cs"/>
          <w:sz w:val="24"/>
          <w:szCs w:val="24"/>
          <w:rtl/>
        </w:rPr>
        <w:t>הטיעון</w:t>
      </w:r>
      <w:r w:rsidRPr="00EA4BE9">
        <w:rPr>
          <w:rFonts w:cs="David"/>
          <w:sz w:val="24"/>
          <w:szCs w:val="24"/>
          <w:rtl/>
        </w:rPr>
        <w:t xml:space="preserve"> </w:t>
      </w:r>
      <w:r w:rsidRPr="00EA4BE9">
        <w:rPr>
          <w:rFonts w:cs="David" w:hint="cs"/>
          <w:sz w:val="24"/>
          <w:szCs w:val="24"/>
          <w:rtl/>
        </w:rPr>
        <w:t>כתבו</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כי</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הובא</w:t>
      </w:r>
      <w:r w:rsidRPr="00EA4BE9">
        <w:rPr>
          <w:rFonts w:cs="David"/>
          <w:sz w:val="24"/>
          <w:szCs w:val="24"/>
          <w:rtl/>
        </w:rPr>
        <w:t xml:space="preserve"> </w:t>
      </w:r>
      <w:r w:rsidRPr="00EA4BE9">
        <w:rPr>
          <w:rFonts w:cs="David" w:hint="cs"/>
          <w:sz w:val="24"/>
          <w:szCs w:val="24"/>
          <w:rtl/>
        </w:rPr>
        <w:t>לידיעתו</w:t>
      </w:r>
      <w:r w:rsidRPr="00EA4BE9">
        <w:rPr>
          <w:rFonts w:cs="David"/>
          <w:sz w:val="24"/>
          <w:szCs w:val="24"/>
          <w:rtl/>
        </w:rPr>
        <w:t xml:space="preserve"> </w:t>
      </w:r>
      <w:r w:rsidRPr="00EA4BE9">
        <w:rPr>
          <w:rFonts w:cs="David" w:hint="cs"/>
          <w:sz w:val="24"/>
          <w:szCs w:val="24"/>
          <w:rtl/>
        </w:rPr>
        <w:t>של</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i/>
          <w:iCs/>
          <w:sz w:val="24"/>
          <w:szCs w:val="24"/>
          <w:rtl/>
        </w:rPr>
        <w:t>ביום</w:t>
      </w:r>
      <w:r w:rsidRPr="00EA4BE9">
        <w:rPr>
          <w:rFonts w:cs="David"/>
          <w:i/>
          <w:iCs/>
          <w:sz w:val="24"/>
          <w:szCs w:val="24"/>
          <w:rtl/>
        </w:rPr>
        <w:t xml:space="preserve"> 3.12.2012 </w:t>
      </w:r>
      <w:r w:rsidRPr="00EA4BE9">
        <w:rPr>
          <w:rFonts w:cs="David" w:hint="cs"/>
          <w:i/>
          <w:iCs/>
          <w:sz w:val="24"/>
          <w:szCs w:val="24"/>
          <w:rtl/>
        </w:rPr>
        <w:t>באמצעות</w:t>
      </w:r>
      <w:r w:rsidRPr="00EA4BE9">
        <w:rPr>
          <w:rFonts w:cs="David"/>
          <w:i/>
          <w:iCs/>
          <w:sz w:val="24"/>
          <w:szCs w:val="24"/>
          <w:rtl/>
        </w:rPr>
        <w:t xml:space="preserve"> </w:t>
      </w:r>
      <w:r w:rsidRPr="00EA4BE9">
        <w:rPr>
          <w:rFonts w:cs="David" w:hint="cs"/>
          <w:i/>
          <w:iCs/>
          <w:sz w:val="24"/>
          <w:szCs w:val="24"/>
          <w:rtl/>
        </w:rPr>
        <w:t>הפקס</w:t>
      </w:r>
      <w:r w:rsidRPr="00EA4BE9">
        <w:rPr>
          <w:rFonts w:cs="David"/>
          <w:i/>
          <w:iCs/>
          <w:sz w:val="24"/>
          <w:szCs w:val="24"/>
          <w:rtl/>
        </w:rPr>
        <w:t>..."</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אינן</w:t>
      </w:r>
      <w:r w:rsidRPr="00EA4BE9">
        <w:rPr>
          <w:rFonts w:cs="David"/>
          <w:sz w:val="24"/>
          <w:szCs w:val="24"/>
          <w:rtl/>
        </w:rPr>
        <w:t xml:space="preserve"> </w:t>
      </w:r>
      <w:r w:rsidRPr="00EA4BE9">
        <w:rPr>
          <w:rFonts w:cs="David" w:hint="cs"/>
          <w:sz w:val="24"/>
          <w:szCs w:val="24"/>
          <w:rtl/>
        </w:rPr>
        <w:t>מדייקות</w:t>
      </w:r>
      <w:r w:rsidRPr="00EA4BE9">
        <w:rPr>
          <w:rFonts w:cs="David"/>
          <w:sz w:val="24"/>
          <w:szCs w:val="24"/>
          <w:rtl/>
        </w:rPr>
        <w:t xml:space="preserve"> </w:t>
      </w:r>
      <w:r w:rsidRPr="00EA4BE9">
        <w:rPr>
          <w:rFonts w:cs="David" w:hint="cs"/>
          <w:sz w:val="24"/>
          <w:szCs w:val="24"/>
          <w:rtl/>
        </w:rPr>
        <w:t>שכן</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sz w:val="24"/>
          <w:szCs w:val="24"/>
          <w:rtl/>
        </w:rPr>
        <w:t>לא</w:t>
      </w:r>
      <w:r w:rsidRPr="00EA4BE9">
        <w:rPr>
          <w:rFonts w:cs="David"/>
          <w:sz w:val="24"/>
          <w:szCs w:val="24"/>
          <w:rtl/>
        </w:rPr>
        <w:t xml:space="preserve"> </w:t>
      </w:r>
      <w:r w:rsidRPr="00EA4BE9">
        <w:rPr>
          <w:rFonts w:cs="David" w:hint="cs"/>
          <w:sz w:val="24"/>
          <w:szCs w:val="24"/>
          <w:rtl/>
        </w:rPr>
        <w:t>טען</w:t>
      </w:r>
      <w:r w:rsidRPr="00EA4BE9">
        <w:rPr>
          <w:rFonts w:cs="David"/>
          <w:sz w:val="24"/>
          <w:szCs w:val="24"/>
          <w:rtl/>
        </w:rPr>
        <w:t xml:space="preserve"> </w:t>
      </w:r>
      <w:r w:rsidRPr="00EA4BE9">
        <w:rPr>
          <w:rFonts w:cs="David" w:hint="cs"/>
          <w:sz w:val="24"/>
          <w:szCs w:val="24"/>
          <w:rtl/>
        </w:rPr>
        <w:t>שהוא</w:t>
      </w:r>
      <w:r w:rsidRPr="00EA4BE9">
        <w:rPr>
          <w:rFonts w:cs="David"/>
          <w:sz w:val="24"/>
          <w:szCs w:val="24"/>
          <w:rtl/>
        </w:rPr>
        <w:t xml:space="preserve"> </w:t>
      </w:r>
      <w:r w:rsidRPr="00EA4BE9">
        <w:rPr>
          <w:rFonts w:cs="David" w:hint="cs"/>
          <w:sz w:val="24"/>
          <w:szCs w:val="24"/>
          <w:rtl/>
        </w:rPr>
        <w:t>זה</w:t>
      </w:r>
      <w:r w:rsidRPr="00EA4BE9">
        <w:rPr>
          <w:rFonts w:cs="David"/>
          <w:sz w:val="24"/>
          <w:szCs w:val="24"/>
          <w:rtl/>
        </w:rPr>
        <w:t xml:space="preserve"> </w:t>
      </w:r>
      <w:r w:rsidRPr="00EA4BE9">
        <w:rPr>
          <w:rFonts w:cs="David" w:hint="cs"/>
          <w:sz w:val="24"/>
          <w:szCs w:val="24"/>
          <w:rtl/>
        </w:rPr>
        <w:t>שקיבל</w:t>
      </w:r>
      <w:r w:rsidRPr="00EA4BE9">
        <w:rPr>
          <w:rFonts w:cs="David"/>
          <w:sz w:val="24"/>
          <w:szCs w:val="24"/>
          <w:rtl/>
        </w:rPr>
        <w:t xml:space="preserve"> </w:t>
      </w:r>
      <w:r w:rsidRPr="00EA4BE9">
        <w:rPr>
          <w:rFonts w:cs="David" w:hint="cs"/>
          <w:sz w:val="24"/>
          <w:szCs w:val="24"/>
          <w:rtl/>
        </w:rPr>
        <w:t>את</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פקסימיליה</w:t>
      </w:r>
      <w:r w:rsidRPr="00EA4BE9">
        <w:rPr>
          <w:rFonts w:cs="David"/>
          <w:sz w:val="24"/>
          <w:szCs w:val="24"/>
          <w:rtl/>
        </w:rPr>
        <w:t xml:space="preserve">, </w:t>
      </w:r>
      <w:r w:rsidRPr="00EA4BE9">
        <w:rPr>
          <w:rFonts w:cs="David" w:hint="cs"/>
          <w:sz w:val="24"/>
          <w:szCs w:val="24"/>
          <w:rtl/>
        </w:rPr>
        <w:t>אלא</w:t>
      </w:r>
      <w:r w:rsidRPr="00EA4BE9">
        <w:rPr>
          <w:rFonts w:cs="David"/>
          <w:sz w:val="24"/>
          <w:szCs w:val="24"/>
          <w:rtl/>
        </w:rPr>
        <w:t xml:space="preserve"> </w:t>
      </w:r>
      <w:r w:rsidRPr="00EA4BE9">
        <w:rPr>
          <w:rFonts w:cs="David" w:hint="cs"/>
          <w:sz w:val="24"/>
          <w:szCs w:val="24"/>
          <w:rtl/>
        </w:rPr>
        <w:t>שהאישור</w:t>
      </w:r>
      <w:r w:rsidRPr="00EA4BE9">
        <w:rPr>
          <w:rFonts w:cs="David"/>
          <w:sz w:val="24"/>
          <w:szCs w:val="24"/>
          <w:rtl/>
        </w:rPr>
        <w:t xml:space="preserve"> </w:t>
      </w:r>
      <w:r w:rsidRPr="00EA4BE9">
        <w:rPr>
          <w:rFonts w:cs="David" w:hint="cs"/>
          <w:sz w:val="24"/>
          <w:szCs w:val="24"/>
          <w:rtl/>
        </w:rPr>
        <w:t>נשלח</w:t>
      </w:r>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הפקסימיליה</w:t>
      </w:r>
      <w:r w:rsidRPr="00EA4BE9">
        <w:rPr>
          <w:rFonts w:cs="David"/>
          <w:sz w:val="24"/>
          <w:szCs w:val="24"/>
          <w:rtl/>
        </w:rPr>
        <w:t xml:space="preserve"> </w:t>
      </w:r>
      <w:proofErr w:type="spellStart"/>
      <w:r w:rsidRPr="00EA4BE9">
        <w:rPr>
          <w:rFonts w:cs="David" w:hint="cs"/>
          <w:sz w:val="24"/>
          <w:szCs w:val="24"/>
          <w:rtl/>
        </w:rPr>
        <w:t>למינהל</w:t>
      </w:r>
      <w:proofErr w:type="spellEnd"/>
      <w:r w:rsidRPr="00EA4BE9">
        <w:rPr>
          <w:rFonts w:cs="David"/>
          <w:sz w:val="24"/>
          <w:szCs w:val="24"/>
          <w:rtl/>
        </w:rPr>
        <w:t xml:space="preserve"> </w:t>
      </w:r>
      <w:proofErr w:type="spellStart"/>
      <w:r w:rsidRPr="00EA4BE9">
        <w:rPr>
          <w:rFonts w:cs="David" w:hint="cs"/>
          <w:sz w:val="24"/>
          <w:szCs w:val="24"/>
          <w:rtl/>
        </w:rPr>
        <w:t>הגימלאות</w:t>
      </w:r>
      <w:proofErr w:type="spellEnd"/>
      <w:r w:rsidRPr="00EA4BE9">
        <w:rPr>
          <w:rFonts w:cs="David"/>
          <w:sz w:val="24"/>
          <w:szCs w:val="24"/>
          <w:rtl/>
        </w:rPr>
        <w:t xml:space="preserve"> </w:t>
      </w:r>
      <w:r w:rsidRPr="00EA4BE9">
        <w:rPr>
          <w:rFonts w:cs="David" w:hint="cs"/>
          <w:sz w:val="24"/>
          <w:szCs w:val="24"/>
          <w:rtl/>
        </w:rPr>
        <w:t>רק</w:t>
      </w:r>
      <w:r w:rsidRPr="00EA4BE9">
        <w:rPr>
          <w:rFonts w:cs="David"/>
          <w:sz w:val="24"/>
          <w:szCs w:val="24"/>
          <w:rtl/>
        </w:rPr>
        <w:t xml:space="preserve"> </w:t>
      </w:r>
      <w:r w:rsidRPr="00EA4BE9">
        <w:rPr>
          <w:rFonts w:cs="David" w:hint="cs"/>
          <w:sz w:val="24"/>
          <w:szCs w:val="24"/>
          <w:rtl/>
        </w:rPr>
        <w:t>ביום</w:t>
      </w:r>
      <w:r w:rsidRPr="00EA4BE9">
        <w:rPr>
          <w:rFonts w:cs="David"/>
          <w:sz w:val="24"/>
          <w:szCs w:val="24"/>
          <w:rtl/>
        </w:rPr>
        <w:t xml:space="preserve"> 3.12.2012 </w:t>
      </w:r>
      <w:r w:rsidRPr="00EA4BE9">
        <w:rPr>
          <w:rFonts w:cs="David" w:hint="cs"/>
          <w:sz w:val="24"/>
          <w:szCs w:val="24"/>
          <w:rtl/>
        </w:rPr>
        <w:t>וכי</w:t>
      </w:r>
      <w:r w:rsidRPr="00EA4BE9">
        <w:rPr>
          <w:rFonts w:cs="David"/>
          <w:sz w:val="24"/>
          <w:szCs w:val="24"/>
          <w:rtl/>
        </w:rPr>
        <w:t xml:space="preserve"> </w:t>
      </w:r>
      <w:r w:rsidRPr="00EA4BE9">
        <w:rPr>
          <w:rFonts w:cs="David" w:hint="cs"/>
          <w:sz w:val="24"/>
          <w:szCs w:val="24"/>
          <w:rtl/>
        </w:rPr>
        <w:t>הוא</w:t>
      </w:r>
      <w:r w:rsidRPr="00EA4BE9">
        <w:rPr>
          <w:rFonts w:cs="David"/>
          <w:sz w:val="24"/>
          <w:szCs w:val="24"/>
          <w:rtl/>
        </w:rPr>
        <w:t xml:space="preserve"> </w:t>
      </w:r>
      <w:r w:rsidRPr="00EA4BE9">
        <w:rPr>
          <w:rFonts w:cs="David" w:hint="cs"/>
          <w:sz w:val="24"/>
          <w:szCs w:val="24"/>
          <w:rtl/>
        </w:rPr>
        <w:t>קיבל</w:t>
      </w:r>
      <w:r w:rsidRPr="00EA4BE9">
        <w:rPr>
          <w:rFonts w:cs="David"/>
          <w:sz w:val="24"/>
          <w:szCs w:val="24"/>
          <w:rtl/>
        </w:rPr>
        <w:t xml:space="preserve"> </w:t>
      </w:r>
      <w:r w:rsidRPr="00EA4BE9">
        <w:rPr>
          <w:rFonts w:cs="David" w:hint="cs"/>
          <w:sz w:val="24"/>
          <w:szCs w:val="24"/>
          <w:rtl/>
        </w:rPr>
        <w:t>אותו</w:t>
      </w:r>
      <w:r w:rsidRPr="00EA4BE9">
        <w:rPr>
          <w:rFonts w:cs="David"/>
          <w:sz w:val="24"/>
          <w:szCs w:val="24"/>
          <w:rtl/>
        </w:rPr>
        <w:t xml:space="preserve"> – "</w:t>
      </w:r>
      <w:r w:rsidRPr="00EA4BE9">
        <w:rPr>
          <w:rFonts w:cs="David" w:hint="cs"/>
          <w:i/>
          <w:iCs/>
          <w:sz w:val="24"/>
          <w:szCs w:val="24"/>
          <w:rtl/>
        </w:rPr>
        <w:t>בימים</w:t>
      </w:r>
      <w:r w:rsidRPr="00EA4BE9">
        <w:rPr>
          <w:rFonts w:cs="David"/>
          <w:i/>
          <w:iCs/>
          <w:sz w:val="24"/>
          <w:szCs w:val="24"/>
          <w:rtl/>
        </w:rPr>
        <w:t xml:space="preserve"> </w:t>
      </w:r>
      <w:r w:rsidRPr="00EA4BE9">
        <w:rPr>
          <w:rFonts w:cs="David" w:hint="cs"/>
          <w:i/>
          <w:iCs/>
          <w:sz w:val="24"/>
          <w:szCs w:val="24"/>
          <w:rtl/>
        </w:rPr>
        <w:t>אלו</w:t>
      </w:r>
      <w:r w:rsidRPr="00EA4BE9">
        <w:rPr>
          <w:rFonts w:cs="David"/>
          <w:i/>
          <w:iCs/>
          <w:sz w:val="24"/>
          <w:szCs w:val="24"/>
          <w:rtl/>
        </w:rPr>
        <w:t xml:space="preserve"> </w:t>
      </w:r>
      <w:r w:rsidRPr="00EA4BE9">
        <w:rPr>
          <w:rFonts w:cs="David" w:hint="cs"/>
          <w:i/>
          <w:iCs/>
          <w:sz w:val="24"/>
          <w:szCs w:val="24"/>
          <w:rtl/>
        </w:rPr>
        <w:t>לבקשתי</w:t>
      </w:r>
      <w:r w:rsidRPr="00EA4BE9">
        <w:rPr>
          <w:rFonts w:cs="David"/>
          <w:i/>
          <w:iCs/>
          <w:sz w:val="24"/>
          <w:szCs w:val="24"/>
          <w:rtl/>
        </w:rPr>
        <w:t xml:space="preserve"> </w:t>
      </w:r>
      <w:r w:rsidRPr="00EA4BE9">
        <w:rPr>
          <w:rFonts w:cs="David" w:hint="cs"/>
          <w:i/>
          <w:iCs/>
          <w:sz w:val="24"/>
          <w:szCs w:val="24"/>
          <w:rtl/>
        </w:rPr>
        <w:t>ממנהל</w:t>
      </w:r>
      <w:r w:rsidRPr="00EA4BE9">
        <w:rPr>
          <w:rFonts w:cs="David"/>
          <w:i/>
          <w:iCs/>
          <w:sz w:val="24"/>
          <w:szCs w:val="24"/>
          <w:rtl/>
        </w:rPr>
        <w:t xml:space="preserve"> </w:t>
      </w:r>
      <w:proofErr w:type="spellStart"/>
      <w:r w:rsidRPr="00EA4BE9">
        <w:rPr>
          <w:rFonts w:cs="David" w:hint="cs"/>
          <w:i/>
          <w:iCs/>
          <w:sz w:val="24"/>
          <w:szCs w:val="24"/>
          <w:rtl/>
        </w:rPr>
        <w:t>הגימלאות</w:t>
      </w:r>
      <w:proofErr w:type="spellEnd"/>
      <w:r w:rsidRPr="00EA4BE9">
        <w:rPr>
          <w:rFonts w:cs="David"/>
          <w:sz w:val="24"/>
          <w:szCs w:val="24"/>
          <w:rtl/>
        </w:rPr>
        <w:t>".</w:t>
      </w:r>
      <w:r w:rsidR="00B13E75" w:rsidRPr="00EA4BE9">
        <w:rPr>
          <w:rFonts w:cs="David" w:hint="cs"/>
          <w:sz w:val="24"/>
          <w:szCs w:val="24"/>
          <w:rtl/>
        </w:rPr>
        <w:t xml:space="preserve"> נושא זה גם הובהר בדיון עצמו, ולא ברור מדוע חוזרות המשיבות על טעות זאת.</w:t>
      </w:r>
    </w:p>
    <w:p w:rsidR="00D75660" w:rsidRPr="00EA4BE9" w:rsidRDefault="00D75660" w:rsidP="00AA1A89">
      <w:pPr>
        <w:pStyle w:val="a3"/>
        <w:tabs>
          <w:tab w:val="left" w:pos="1214"/>
        </w:tabs>
        <w:spacing w:after="200" w:line="360" w:lineRule="auto"/>
        <w:ind w:left="630"/>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i/>
          <w:iCs/>
          <w:sz w:val="24"/>
          <w:szCs w:val="24"/>
          <w:rtl/>
          <w:lang w:eastAsia="he-IL"/>
        </w:rPr>
        <w:t>**</w:t>
      </w:r>
      <w:r w:rsidRPr="00EA4BE9">
        <w:rPr>
          <w:rFonts w:ascii="Times New Roman" w:eastAsia="Times New Roman" w:hAnsi="Times New Roman" w:cs="David"/>
          <w:i/>
          <w:iCs/>
          <w:sz w:val="24"/>
          <w:szCs w:val="24"/>
          <w:rtl/>
          <w:lang w:eastAsia="he-IL"/>
        </w:rPr>
        <w:tab/>
      </w:r>
      <w:r w:rsidRPr="00EA4BE9">
        <w:rPr>
          <w:rFonts w:ascii="Times New Roman" w:eastAsia="Times New Roman" w:hAnsi="Times New Roman" w:cs="David" w:hint="cs"/>
          <w:i/>
          <w:iCs/>
          <w:sz w:val="24"/>
          <w:szCs w:val="24"/>
          <w:rtl/>
          <w:lang w:eastAsia="he-IL"/>
        </w:rPr>
        <w:t>למען הנוחות, מכתב המערער מצורף כנספח 1 לתשובה זאת.</w:t>
      </w:r>
      <w:r w:rsidRPr="00EA4BE9">
        <w:rPr>
          <w:rFonts w:ascii="Times New Roman" w:eastAsia="Times New Roman" w:hAnsi="Times New Roman" w:cs="David" w:hint="cs"/>
          <w:sz w:val="24"/>
          <w:szCs w:val="24"/>
          <w:rtl/>
          <w:lang w:eastAsia="he-IL"/>
        </w:rPr>
        <w:t xml:space="preserve"> </w:t>
      </w:r>
    </w:p>
    <w:p w:rsidR="00FB08C1" w:rsidRPr="00EA4BE9" w:rsidRDefault="00E24065" w:rsidP="00AA1A8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eastAsia"/>
          <w:sz w:val="24"/>
          <w:szCs w:val="24"/>
          <w:u w:val="single"/>
          <w:rtl/>
        </w:rPr>
        <w:t>שנית</w:t>
      </w:r>
      <w:r w:rsidRPr="00EA4BE9">
        <w:rPr>
          <w:rFonts w:cs="David"/>
          <w:sz w:val="24"/>
          <w:szCs w:val="24"/>
          <w:rtl/>
        </w:rPr>
        <w:t xml:space="preserve">, הפתיח של מכתב המערער מגלה בדיוק מיהו הגורם אליו הופנה המערער לצורך קבלת תשובה על </w:t>
      </w:r>
      <w:r w:rsidR="00FB08C1" w:rsidRPr="00EA4BE9">
        <w:rPr>
          <w:rFonts w:cs="David" w:hint="eastAsia"/>
          <w:sz w:val="24"/>
          <w:szCs w:val="24"/>
          <w:rtl/>
        </w:rPr>
        <w:t>שיטת</w:t>
      </w:r>
      <w:r w:rsidRPr="00EA4BE9">
        <w:rPr>
          <w:rFonts w:cs="David"/>
          <w:sz w:val="24"/>
          <w:szCs w:val="24"/>
          <w:rtl/>
        </w:rPr>
        <w:t xml:space="preserve"> החישוב של </w:t>
      </w:r>
      <w:proofErr w:type="spellStart"/>
      <w:r w:rsidRPr="00EA4BE9">
        <w:rPr>
          <w:rFonts w:cs="David" w:hint="eastAsia"/>
          <w:sz w:val="24"/>
          <w:szCs w:val="24"/>
          <w:rtl/>
        </w:rPr>
        <w:t>הגימלה</w:t>
      </w:r>
      <w:proofErr w:type="spellEnd"/>
      <w:r w:rsidRPr="00EA4BE9">
        <w:rPr>
          <w:rFonts w:cs="David"/>
          <w:sz w:val="24"/>
          <w:szCs w:val="24"/>
          <w:rtl/>
        </w:rPr>
        <w:t xml:space="preserve">. </w:t>
      </w:r>
      <w:r w:rsidR="00FB08C1" w:rsidRPr="00EA4BE9">
        <w:rPr>
          <w:rFonts w:cs="David" w:hint="eastAsia"/>
          <w:sz w:val="24"/>
          <w:szCs w:val="24"/>
          <w:rtl/>
        </w:rPr>
        <w:t>בשל</w:t>
      </w:r>
      <w:r w:rsidR="00FB08C1" w:rsidRPr="00EA4BE9">
        <w:rPr>
          <w:rFonts w:cs="David"/>
          <w:sz w:val="24"/>
          <w:szCs w:val="24"/>
          <w:rtl/>
        </w:rPr>
        <w:t xml:space="preserve"> </w:t>
      </w:r>
      <w:r w:rsidR="00FB08C1" w:rsidRPr="00EA4BE9">
        <w:rPr>
          <w:rFonts w:cs="David" w:hint="eastAsia"/>
          <w:sz w:val="24"/>
          <w:szCs w:val="24"/>
          <w:rtl/>
        </w:rPr>
        <w:t>חשיבות</w:t>
      </w:r>
      <w:r w:rsidR="00FB08C1" w:rsidRPr="00EA4BE9">
        <w:rPr>
          <w:rFonts w:cs="David"/>
          <w:sz w:val="24"/>
          <w:szCs w:val="24"/>
          <w:rtl/>
        </w:rPr>
        <w:t xml:space="preserve"> </w:t>
      </w:r>
      <w:r w:rsidR="00FB08C1" w:rsidRPr="00EA4BE9">
        <w:rPr>
          <w:rFonts w:cs="David" w:hint="eastAsia"/>
          <w:sz w:val="24"/>
          <w:szCs w:val="24"/>
          <w:rtl/>
        </w:rPr>
        <w:t>הדברים</w:t>
      </w:r>
      <w:r w:rsidR="00FB08C1" w:rsidRPr="00EA4BE9">
        <w:rPr>
          <w:rFonts w:cs="David"/>
          <w:sz w:val="24"/>
          <w:szCs w:val="24"/>
          <w:rtl/>
        </w:rPr>
        <w:t xml:space="preserve"> </w:t>
      </w:r>
      <w:r w:rsidR="00FB08C1" w:rsidRPr="00EA4BE9">
        <w:rPr>
          <w:rFonts w:cs="David" w:hint="eastAsia"/>
          <w:sz w:val="24"/>
          <w:szCs w:val="24"/>
          <w:rtl/>
        </w:rPr>
        <w:t>נביא</w:t>
      </w:r>
      <w:r w:rsidR="00FB08C1" w:rsidRPr="00EA4BE9">
        <w:rPr>
          <w:rFonts w:cs="David"/>
          <w:sz w:val="24"/>
          <w:szCs w:val="24"/>
          <w:rtl/>
        </w:rPr>
        <w:t xml:space="preserve"> </w:t>
      </w:r>
      <w:r w:rsidR="00FB08C1" w:rsidRPr="00EA4BE9">
        <w:rPr>
          <w:rFonts w:cs="David" w:hint="eastAsia"/>
          <w:sz w:val="24"/>
          <w:szCs w:val="24"/>
          <w:rtl/>
        </w:rPr>
        <w:t>אותם</w:t>
      </w:r>
      <w:r w:rsidR="00FB08C1" w:rsidRPr="00EA4BE9">
        <w:rPr>
          <w:rFonts w:cs="David"/>
          <w:sz w:val="24"/>
          <w:szCs w:val="24"/>
          <w:rtl/>
        </w:rPr>
        <w:t xml:space="preserve"> </w:t>
      </w:r>
      <w:r w:rsidR="00FB08C1" w:rsidRPr="00EA4BE9">
        <w:rPr>
          <w:rFonts w:cs="David" w:hint="eastAsia"/>
          <w:sz w:val="24"/>
          <w:szCs w:val="24"/>
          <w:rtl/>
        </w:rPr>
        <w:t>ככתבם</w:t>
      </w:r>
      <w:r w:rsidR="00FB08C1" w:rsidRPr="00EA4BE9">
        <w:rPr>
          <w:rFonts w:cs="David"/>
          <w:sz w:val="24"/>
          <w:szCs w:val="24"/>
          <w:rtl/>
        </w:rPr>
        <w:t xml:space="preserve"> </w:t>
      </w:r>
      <w:r w:rsidR="00FB08C1" w:rsidRPr="00EA4BE9">
        <w:rPr>
          <w:rFonts w:cs="David" w:hint="eastAsia"/>
          <w:sz w:val="24"/>
          <w:szCs w:val="24"/>
          <w:rtl/>
        </w:rPr>
        <w:t>וכלשונם</w:t>
      </w:r>
      <w:r w:rsidR="00FB08C1" w:rsidRPr="00EA4BE9">
        <w:rPr>
          <w:rFonts w:cs="David"/>
          <w:sz w:val="24"/>
          <w:szCs w:val="24"/>
          <w:rtl/>
        </w:rPr>
        <w:t>:</w:t>
      </w:r>
    </w:p>
    <w:p w:rsidR="00E24065" w:rsidRPr="00AA1A89" w:rsidRDefault="00B13E75" w:rsidP="00B02B45">
      <w:pPr>
        <w:spacing w:before="40" w:after="0" w:line="240" w:lineRule="auto"/>
        <w:ind w:left="1484" w:right="426"/>
        <w:rPr>
          <w:rFonts w:asciiTheme="majorBidi" w:eastAsia="Times New Roman" w:hAnsiTheme="majorBidi" w:cstheme="majorBidi"/>
          <w:sz w:val="24"/>
          <w:szCs w:val="24"/>
          <w:lang w:eastAsia="he-IL"/>
        </w:rPr>
      </w:pPr>
      <w:r w:rsidRPr="00EA4BE9">
        <w:rPr>
          <w:rFonts w:asciiTheme="majorBidi" w:eastAsia="Times New Roman" w:hAnsiTheme="majorBidi" w:cstheme="majorBidi" w:hint="cs"/>
          <w:b/>
          <w:bCs/>
          <w:sz w:val="24"/>
          <w:szCs w:val="24"/>
          <w:rtl/>
          <w:lang w:eastAsia="he-IL"/>
        </w:rPr>
        <w:t>"</w:t>
      </w:r>
      <w:proofErr w:type="spellStart"/>
      <w:r w:rsidR="00E24065" w:rsidRPr="00EA4BE9">
        <w:rPr>
          <w:rFonts w:asciiTheme="majorBidi" w:eastAsia="Times New Roman" w:hAnsiTheme="majorBidi" w:cstheme="majorBidi"/>
          <w:b/>
          <w:bCs/>
          <w:sz w:val="24"/>
          <w:szCs w:val="24"/>
          <w:rtl/>
          <w:lang w:eastAsia="he-IL"/>
        </w:rPr>
        <w:t>ממינהל</w:t>
      </w:r>
      <w:proofErr w:type="spellEnd"/>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הגימלאות</w:t>
      </w:r>
      <w:proofErr w:type="spellEnd"/>
      <w:r w:rsidR="00E24065" w:rsidRPr="00EA4BE9">
        <w:rPr>
          <w:rFonts w:asciiTheme="majorBidi" w:eastAsia="Times New Roman" w:hAnsiTheme="majorBidi" w:cstheme="majorBidi"/>
          <w:b/>
          <w:bCs/>
          <w:sz w:val="24"/>
          <w:szCs w:val="24"/>
          <w:rtl/>
          <w:lang w:eastAsia="he-IL"/>
        </w:rPr>
        <w:t xml:space="preserve"> נמסר לי כי הסכומים חושבו ע"פ הנחיותיך במכתב שבסימוכין </w:t>
      </w:r>
      <w:r w:rsidR="00E24065" w:rsidRPr="00EA4BE9">
        <w:rPr>
          <w:rFonts w:asciiTheme="majorBidi" w:eastAsia="Times New Roman" w:hAnsiTheme="majorBidi" w:cstheme="majorBidi"/>
          <w:sz w:val="24"/>
          <w:szCs w:val="24"/>
          <w:rtl/>
          <w:lang w:eastAsia="he-IL"/>
        </w:rPr>
        <w:t xml:space="preserve"> (העתק מכתבך </w:t>
      </w:r>
      <w:proofErr w:type="spellStart"/>
      <w:r w:rsidR="00E24065" w:rsidRPr="00EA4BE9">
        <w:rPr>
          <w:rFonts w:asciiTheme="majorBidi" w:eastAsia="Times New Roman" w:hAnsiTheme="majorBidi" w:cstheme="majorBidi"/>
          <w:i/>
          <w:iCs/>
          <w:sz w:val="24"/>
          <w:szCs w:val="24"/>
          <w:rtl/>
          <w:lang w:eastAsia="he-IL"/>
        </w:rPr>
        <w:t>המצ"ב</w:t>
      </w:r>
      <w:proofErr w:type="spellEnd"/>
      <w:r w:rsidR="00E24065" w:rsidRPr="00EA4BE9">
        <w:rPr>
          <w:rFonts w:asciiTheme="majorBidi" w:eastAsia="Times New Roman" w:hAnsiTheme="majorBidi" w:cstheme="majorBidi"/>
          <w:i/>
          <w:iCs/>
          <w:sz w:val="24"/>
          <w:szCs w:val="24"/>
          <w:rtl/>
          <w:lang w:eastAsia="he-IL"/>
        </w:rPr>
        <w:t xml:space="preserve">, הועבר אלי בימים אלו  לבקשתי </w:t>
      </w:r>
      <w:proofErr w:type="spellStart"/>
      <w:r w:rsidR="00E24065" w:rsidRPr="00EA4BE9">
        <w:rPr>
          <w:rFonts w:asciiTheme="majorBidi" w:eastAsia="Times New Roman" w:hAnsiTheme="majorBidi" w:cstheme="majorBidi"/>
          <w:i/>
          <w:iCs/>
          <w:sz w:val="24"/>
          <w:szCs w:val="24"/>
          <w:rtl/>
          <w:lang w:eastAsia="he-IL"/>
        </w:rPr>
        <w:t>ממינהל</w:t>
      </w:r>
      <w:proofErr w:type="spellEnd"/>
      <w:r w:rsidR="00E24065" w:rsidRPr="00EA4BE9">
        <w:rPr>
          <w:rFonts w:asciiTheme="majorBidi" w:eastAsia="Times New Roman" w:hAnsiTheme="majorBidi" w:cstheme="majorBidi"/>
          <w:i/>
          <w:iCs/>
          <w:sz w:val="24"/>
          <w:szCs w:val="24"/>
          <w:rtl/>
          <w:lang w:eastAsia="he-IL"/>
        </w:rPr>
        <w:t xml:space="preserve">  הגמלאות</w:t>
      </w:r>
      <w:r w:rsidR="00E24065" w:rsidRPr="00EA4BE9">
        <w:rPr>
          <w:rFonts w:asciiTheme="majorBidi" w:eastAsia="Times New Roman" w:hAnsiTheme="majorBidi" w:cstheme="majorBidi"/>
          <w:b/>
          <w:bCs/>
          <w:i/>
          <w:iCs/>
          <w:sz w:val="24"/>
          <w:szCs w:val="24"/>
          <w:rtl/>
          <w:lang w:eastAsia="he-IL"/>
        </w:rPr>
        <w:t>)  והובהר לי כי עלי להפנות אליך את</w:t>
      </w:r>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הערותי</w:t>
      </w:r>
      <w:proofErr w:type="spellEnd"/>
      <w:r w:rsidR="00E24065" w:rsidRPr="00EA4BE9">
        <w:rPr>
          <w:rFonts w:asciiTheme="majorBidi" w:eastAsia="Times New Roman" w:hAnsiTheme="majorBidi" w:cstheme="majorBidi"/>
          <w:b/>
          <w:bCs/>
          <w:sz w:val="24"/>
          <w:szCs w:val="24"/>
          <w:rtl/>
          <w:lang w:eastAsia="he-IL"/>
        </w:rPr>
        <w:t xml:space="preserve"> לנוסחת חישוב </w:t>
      </w:r>
      <w:proofErr w:type="spellStart"/>
      <w:r w:rsidR="00E24065" w:rsidRPr="00EA4BE9">
        <w:rPr>
          <w:rFonts w:asciiTheme="majorBidi" w:eastAsia="Times New Roman" w:hAnsiTheme="majorBidi" w:cstheme="majorBidi"/>
          <w:b/>
          <w:bCs/>
          <w:sz w:val="24"/>
          <w:szCs w:val="24"/>
          <w:rtl/>
          <w:lang w:eastAsia="he-IL"/>
        </w:rPr>
        <w:t>הגימלה</w:t>
      </w:r>
      <w:proofErr w:type="spellEnd"/>
      <w:r w:rsidR="00E24065" w:rsidRPr="00EA4BE9">
        <w:rPr>
          <w:rFonts w:asciiTheme="majorBidi" w:eastAsia="Times New Roman" w:hAnsiTheme="majorBidi" w:cstheme="majorBidi"/>
          <w:b/>
          <w:bCs/>
          <w:sz w:val="24"/>
          <w:szCs w:val="24"/>
          <w:rtl/>
          <w:lang w:eastAsia="he-IL"/>
        </w:rPr>
        <w:t xml:space="preserve"> שבמכתב</w:t>
      </w:r>
      <w:r w:rsidR="00E24065" w:rsidRPr="00EA4BE9">
        <w:rPr>
          <w:rFonts w:asciiTheme="majorBidi" w:eastAsia="Times New Roman" w:hAnsiTheme="majorBidi" w:cstheme="majorBidi"/>
          <w:sz w:val="24"/>
          <w:szCs w:val="24"/>
          <w:rtl/>
          <w:lang w:eastAsia="he-IL"/>
        </w:rPr>
        <w:t>.</w:t>
      </w:r>
      <w:r w:rsidR="00D75660" w:rsidRPr="00EA4BE9">
        <w:rPr>
          <w:rFonts w:asciiTheme="majorBidi" w:eastAsia="Times New Roman" w:hAnsiTheme="majorBidi" w:cstheme="majorBidi" w:hint="cs"/>
          <w:sz w:val="24"/>
          <w:szCs w:val="24"/>
          <w:rtl/>
          <w:lang w:eastAsia="he-IL"/>
        </w:rPr>
        <w:t>"</w:t>
      </w:r>
    </w:p>
    <w:p w:rsidR="00E24065" w:rsidRPr="00E24065" w:rsidRDefault="00E24065" w:rsidP="00AA1A89">
      <w:pPr>
        <w:spacing w:after="0" w:line="240" w:lineRule="auto"/>
        <w:ind w:left="1484" w:right="426"/>
        <w:rPr>
          <w:rFonts w:ascii="Times New Roman" w:eastAsia="Times New Roman" w:hAnsi="Times New Roman" w:cs="David"/>
          <w:sz w:val="24"/>
          <w:szCs w:val="24"/>
          <w:rtl/>
          <w:lang w:eastAsia="he-IL"/>
        </w:rPr>
      </w:pPr>
    </w:p>
    <w:p w:rsidR="00E24065" w:rsidRPr="00E24065" w:rsidRDefault="00B55CCB" w:rsidP="00B13E75">
      <w:pPr>
        <w:spacing w:after="0" w:line="240" w:lineRule="auto"/>
        <w:ind w:left="651" w:hanging="651"/>
        <w:rPr>
          <w:rFonts w:ascii="David" w:eastAsia="Times New Roman" w:hAnsi="David" w:cs="David"/>
          <w:rtl/>
          <w:lang w:eastAsia="he-IL"/>
        </w:rPr>
      </w:pPr>
      <w:r>
        <w:rPr>
          <w:rFonts w:ascii="Times New Roman" w:eastAsia="Times New Roman" w:hAnsi="Times New Roman" w:cs="David" w:hint="cs"/>
          <w:sz w:val="24"/>
          <w:szCs w:val="24"/>
          <w:rtl/>
          <w:lang w:eastAsia="he-IL"/>
        </w:rPr>
        <w:lastRenderedPageBreak/>
        <w:t xml:space="preserve"> </w:t>
      </w:r>
    </w:p>
    <w:p w:rsidR="00D75660" w:rsidRDefault="00E24065" w:rsidP="00AA1A89">
      <w:pPr>
        <w:spacing w:after="200" w:line="360" w:lineRule="auto"/>
        <w:ind w:left="1304"/>
        <w:jc w:val="both"/>
        <w:rPr>
          <w:rFonts w:ascii="Times New Roman" w:eastAsia="Times New Roman" w:hAnsi="Times New Roman" w:cs="David"/>
          <w:b/>
          <w:bCs/>
          <w:sz w:val="24"/>
          <w:szCs w:val="24"/>
          <w:rtl/>
          <w:lang w:eastAsia="he-IL"/>
        </w:rPr>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r w:rsidR="00D75660"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r w:rsidRPr="00D75660">
        <w:rPr>
          <w:rFonts w:ascii="Times New Roman" w:eastAsia="Times New Roman" w:hAnsi="Times New Roman" w:cs="David"/>
          <w:b/>
          <w:bCs/>
          <w:sz w:val="24"/>
          <w:szCs w:val="24"/>
          <w:rtl/>
          <w:lang w:eastAsia="he-IL"/>
        </w:rPr>
        <w:t xml:space="preserve"> </w:t>
      </w:r>
      <w:r w:rsidR="00D75660" w:rsidRPr="00AA1A89">
        <w:rPr>
          <w:rFonts w:cs="David" w:hint="cs"/>
          <w:b/>
          <w:bCs/>
          <w:sz w:val="24"/>
          <w:szCs w:val="24"/>
          <w:rtl/>
        </w:rPr>
        <w:t>אליה</w:t>
      </w:r>
      <w:r w:rsidR="00D75660" w:rsidRPr="00AA1A89">
        <w:rPr>
          <w:rFonts w:cs="David"/>
          <w:b/>
          <w:bCs/>
          <w:sz w:val="24"/>
          <w:szCs w:val="24"/>
          <w:rtl/>
        </w:rPr>
        <w:t xml:space="preserve"> </w:t>
      </w:r>
      <w:r w:rsidR="00D75660" w:rsidRPr="00AA1A89">
        <w:rPr>
          <w:rFonts w:cs="David" w:hint="cs"/>
          <w:b/>
          <w:bCs/>
          <w:sz w:val="24"/>
          <w:szCs w:val="24"/>
          <w:rtl/>
        </w:rPr>
        <w:t>פנה</w:t>
      </w:r>
      <w:r w:rsidR="00D75660" w:rsidRPr="00AA1A89">
        <w:rPr>
          <w:rFonts w:cs="David"/>
          <w:b/>
          <w:bCs/>
          <w:sz w:val="24"/>
          <w:szCs w:val="24"/>
          <w:rtl/>
        </w:rPr>
        <w:t xml:space="preserve"> </w:t>
      </w:r>
      <w:r w:rsidR="00D75660" w:rsidRPr="00AA1A89">
        <w:rPr>
          <w:rFonts w:cs="David" w:hint="cs"/>
          <w:b/>
          <w:bCs/>
          <w:sz w:val="24"/>
          <w:szCs w:val="24"/>
          <w:rtl/>
        </w:rPr>
        <w:t>המערער</w:t>
      </w:r>
      <w:r w:rsidR="00D75660" w:rsidRPr="00AA1A89">
        <w:rPr>
          <w:rFonts w:cs="David"/>
          <w:b/>
          <w:bCs/>
          <w:sz w:val="24"/>
          <w:szCs w:val="24"/>
          <w:rtl/>
        </w:rPr>
        <w:t xml:space="preserve"> </w:t>
      </w:r>
      <w:r w:rsidR="00D75660" w:rsidRPr="00AA1A89">
        <w:rPr>
          <w:rFonts w:cs="David" w:hint="cs"/>
          <w:b/>
          <w:bCs/>
          <w:sz w:val="24"/>
          <w:szCs w:val="24"/>
          <w:rtl/>
        </w:rPr>
        <w:t>בהתאם</w:t>
      </w:r>
      <w:r w:rsidR="00D75660" w:rsidRPr="00AA1A89">
        <w:rPr>
          <w:rFonts w:cs="David"/>
          <w:b/>
          <w:bCs/>
          <w:sz w:val="24"/>
          <w:szCs w:val="24"/>
          <w:rtl/>
        </w:rPr>
        <w:t xml:space="preserve"> </w:t>
      </w:r>
      <w:r w:rsidR="00D75660" w:rsidRPr="00AA1A89">
        <w:rPr>
          <w:rFonts w:cs="David" w:hint="cs"/>
          <w:b/>
          <w:bCs/>
          <w:sz w:val="24"/>
          <w:szCs w:val="24"/>
          <w:rtl/>
        </w:rPr>
        <w:t>להנחיות</w:t>
      </w:r>
      <w:r w:rsidR="00D75660" w:rsidRPr="00AA1A89">
        <w:rPr>
          <w:rFonts w:cs="David"/>
          <w:b/>
          <w:bCs/>
          <w:sz w:val="24"/>
          <w:szCs w:val="24"/>
          <w:rtl/>
        </w:rPr>
        <w:t xml:space="preserve"> </w:t>
      </w:r>
      <w:r w:rsidR="00D75660" w:rsidRPr="00AA1A89">
        <w:rPr>
          <w:rFonts w:cs="David" w:hint="cs"/>
          <w:b/>
          <w:bCs/>
          <w:sz w:val="24"/>
          <w:szCs w:val="24"/>
          <w:rtl/>
        </w:rPr>
        <w:t>הממונה</w:t>
      </w:r>
      <w:r w:rsidR="00D75660" w:rsidRPr="00AA1A89">
        <w:rPr>
          <w:rFonts w:cs="David"/>
          <w:b/>
          <w:bCs/>
          <w:sz w:val="24"/>
          <w:szCs w:val="24"/>
          <w:rtl/>
        </w:rPr>
        <w:t xml:space="preserve"> </w:t>
      </w:r>
      <w:proofErr w:type="spellStart"/>
      <w:r w:rsidR="00D75660" w:rsidRPr="00AA1A89">
        <w:rPr>
          <w:rFonts w:cs="David" w:hint="cs"/>
          <w:b/>
          <w:bCs/>
          <w:sz w:val="24"/>
          <w:szCs w:val="24"/>
          <w:rtl/>
        </w:rPr>
        <w:t>במינהל</w:t>
      </w:r>
      <w:proofErr w:type="spellEnd"/>
      <w:r w:rsidR="00D75660" w:rsidRPr="00AA1A89">
        <w:rPr>
          <w:rFonts w:cs="David"/>
          <w:b/>
          <w:bCs/>
          <w:sz w:val="24"/>
          <w:szCs w:val="24"/>
          <w:rtl/>
        </w:rPr>
        <w:t xml:space="preserve"> </w:t>
      </w:r>
      <w:proofErr w:type="spellStart"/>
      <w:r w:rsidR="00D75660" w:rsidRPr="00AA1A89">
        <w:rPr>
          <w:rFonts w:cs="David" w:hint="cs"/>
          <w:b/>
          <w:bCs/>
          <w:sz w:val="24"/>
          <w:szCs w:val="24"/>
          <w:rtl/>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p>
    <w:p w:rsidR="00B02B45" w:rsidRDefault="00B02B45" w:rsidP="00AA1A89">
      <w:pPr>
        <w:spacing w:after="200" w:line="360" w:lineRule="auto"/>
        <w:ind w:left="1304"/>
        <w:jc w:val="both"/>
        <w:rPr>
          <w:rFonts w:ascii="Times New Roman" w:eastAsia="Times New Roman" w:hAnsi="Times New Roman" w:cs="David"/>
          <w:b/>
          <w:bCs/>
          <w:sz w:val="24"/>
          <w:szCs w:val="24"/>
          <w:rtl/>
          <w:lang w:eastAsia="he-IL"/>
        </w:rPr>
      </w:pPr>
      <w:r>
        <w:rPr>
          <w:rFonts w:ascii="Times New Roman" w:eastAsia="Times New Roman" w:hAnsi="Times New Roman" w:cs="David" w:hint="cs"/>
          <w:b/>
          <w:bCs/>
          <w:sz w:val="24"/>
          <w:szCs w:val="24"/>
          <w:rtl/>
          <w:lang w:eastAsia="he-IL"/>
        </w:rPr>
        <w:t xml:space="preserve">בעקבות פנייתו הטלפונית של המערער לסגן הנציב הוא התבקש </w:t>
      </w:r>
      <w:r w:rsidR="008A55B1" w:rsidRPr="00C15021">
        <w:rPr>
          <w:rFonts w:ascii="Times New Roman" w:eastAsia="Times New Roman" w:hAnsi="Times New Roman" w:cs="David" w:hint="cs"/>
          <w:b/>
          <w:bCs/>
          <w:sz w:val="24"/>
          <w:szCs w:val="24"/>
          <w:highlight w:val="green"/>
          <w:rtl/>
          <w:lang w:eastAsia="he-IL"/>
        </w:rPr>
        <w:t>על ידו</w:t>
      </w:r>
      <w:r w:rsidR="008A55B1">
        <w:rPr>
          <w:rFonts w:ascii="Times New Roman" w:eastAsia="Times New Roman" w:hAnsi="Times New Roman" w:cs="David" w:hint="cs"/>
          <w:b/>
          <w:bCs/>
          <w:sz w:val="24"/>
          <w:szCs w:val="24"/>
          <w:rtl/>
          <w:lang w:eastAsia="he-IL"/>
        </w:rPr>
        <w:t xml:space="preserve"> </w:t>
      </w:r>
      <w:r>
        <w:rPr>
          <w:rFonts w:ascii="Times New Roman" w:eastAsia="Times New Roman" w:hAnsi="Times New Roman" w:cs="David" w:hint="cs"/>
          <w:b/>
          <w:bCs/>
          <w:sz w:val="24"/>
          <w:szCs w:val="24"/>
          <w:rtl/>
          <w:lang w:eastAsia="he-IL"/>
        </w:rPr>
        <w:t>להעלות על הכתב את טענותיו, וכך עשה, כפי שכתב בפירוש במכתבו:</w:t>
      </w:r>
    </w:p>
    <w:p w:rsidR="00B02B45" w:rsidRPr="00497442" w:rsidRDefault="00B02B45" w:rsidP="00497442">
      <w:pPr>
        <w:spacing w:before="40" w:after="0" w:line="240" w:lineRule="auto"/>
        <w:ind w:left="1484" w:right="426"/>
        <w:rPr>
          <w:rFonts w:asciiTheme="majorBidi" w:eastAsia="Times New Roman" w:hAnsiTheme="majorBidi" w:cstheme="majorBidi"/>
          <w:b/>
          <w:bCs/>
          <w:sz w:val="24"/>
          <w:szCs w:val="24"/>
          <w:rtl/>
          <w:lang w:eastAsia="he-IL"/>
        </w:rPr>
      </w:pPr>
      <w:r>
        <w:rPr>
          <w:rFonts w:asciiTheme="majorBidi" w:eastAsia="Times New Roman" w:hAnsiTheme="majorBidi" w:cstheme="majorBidi" w:hint="cs"/>
          <w:b/>
          <w:bCs/>
          <w:sz w:val="24"/>
          <w:szCs w:val="24"/>
          <w:rtl/>
          <w:lang w:eastAsia="he-IL"/>
        </w:rPr>
        <w:t>"</w:t>
      </w:r>
      <w:r w:rsidRPr="00497442">
        <w:rPr>
          <w:rFonts w:asciiTheme="majorBidi" w:eastAsia="Times New Roman" w:hAnsiTheme="majorBidi" w:cstheme="majorBidi"/>
          <w:b/>
          <w:bCs/>
          <w:sz w:val="24"/>
          <w:szCs w:val="24"/>
          <w:rtl/>
          <w:lang w:eastAsia="he-IL"/>
        </w:rPr>
        <w:t xml:space="preserve">בהמשך לשיחתנו הטלפונית </w:t>
      </w:r>
      <w:proofErr w:type="spellStart"/>
      <w:r w:rsidRPr="00497442">
        <w:rPr>
          <w:rFonts w:asciiTheme="majorBidi" w:eastAsia="Times New Roman" w:hAnsiTheme="majorBidi" w:cstheme="majorBidi"/>
          <w:b/>
          <w:bCs/>
          <w:sz w:val="24"/>
          <w:szCs w:val="24"/>
          <w:rtl/>
          <w:lang w:eastAsia="he-IL"/>
        </w:rPr>
        <w:t>בענין</w:t>
      </w:r>
      <w:proofErr w:type="spellEnd"/>
      <w:r w:rsidRPr="00497442">
        <w:rPr>
          <w:rFonts w:asciiTheme="majorBidi" w:eastAsia="Times New Roman" w:hAnsiTheme="majorBidi" w:cstheme="majorBidi"/>
          <w:b/>
          <w:bCs/>
          <w:sz w:val="24"/>
          <w:szCs w:val="24"/>
          <w:rtl/>
          <w:lang w:eastAsia="he-IL"/>
        </w:rPr>
        <w:t xml:space="preserve">  ולבקשתך, (ובלי קשר </w:t>
      </w:r>
      <w:proofErr w:type="spellStart"/>
      <w:r w:rsidRPr="00497442">
        <w:rPr>
          <w:rFonts w:asciiTheme="majorBidi" w:eastAsia="Times New Roman" w:hAnsiTheme="majorBidi" w:cstheme="majorBidi"/>
          <w:b/>
          <w:bCs/>
          <w:sz w:val="24"/>
          <w:szCs w:val="24"/>
          <w:rtl/>
          <w:lang w:eastAsia="he-IL"/>
        </w:rPr>
        <w:t>לטענותי</w:t>
      </w:r>
      <w:proofErr w:type="spellEnd"/>
      <w:r w:rsidRPr="00497442">
        <w:rPr>
          <w:rFonts w:asciiTheme="majorBidi" w:eastAsia="Times New Roman" w:hAnsiTheme="majorBidi" w:cstheme="majorBidi"/>
          <w:b/>
          <w:bCs/>
          <w:sz w:val="24"/>
          <w:szCs w:val="24"/>
          <w:rtl/>
          <w:lang w:eastAsia="he-IL"/>
        </w:rPr>
        <w:t xml:space="preserve"> על הפסקת עבודתי והוצאתי </w:t>
      </w:r>
      <w:proofErr w:type="spellStart"/>
      <w:r w:rsidRPr="00497442">
        <w:rPr>
          <w:rFonts w:asciiTheme="majorBidi" w:eastAsia="Times New Roman" w:hAnsiTheme="majorBidi" w:cstheme="majorBidi"/>
          <w:b/>
          <w:bCs/>
          <w:sz w:val="24"/>
          <w:szCs w:val="24"/>
          <w:rtl/>
          <w:lang w:eastAsia="he-IL"/>
        </w:rPr>
        <w:t>לגימלאות</w:t>
      </w:r>
      <w:proofErr w:type="spellEnd"/>
      <w:r w:rsidRPr="00497442">
        <w:rPr>
          <w:rFonts w:asciiTheme="majorBidi" w:eastAsia="Times New Roman" w:hAnsiTheme="majorBidi" w:cstheme="majorBidi"/>
          <w:b/>
          <w:bCs/>
          <w:sz w:val="24"/>
          <w:szCs w:val="24"/>
          <w:rtl/>
          <w:lang w:eastAsia="he-IL"/>
        </w:rPr>
        <w:t xml:space="preserve">), אני מפרט להלן את </w:t>
      </w:r>
      <w:proofErr w:type="spellStart"/>
      <w:r w:rsidRPr="00497442">
        <w:rPr>
          <w:rFonts w:asciiTheme="majorBidi" w:eastAsia="Times New Roman" w:hAnsiTheme="majorBidi" w:cstheme="majorBidi"/>
          <w:b/>
          <w:bCs/>
          <w:sz w:val="24"/>
          <w:szCs w:val="24"/>
          <w:rtl/>
          <w:lang w:eastAsia="he-IL"/>
        </w:rPr>
        <w:t>הערותי</w:t>
      </w:r>
      <w:proofErr w:type="spellEnd"/>
      <w:r w:rsidRPr="00497442">
        <w:rPr>
          <w:rFonts w:asciiTheme="majorBidi" w:eastAsia="Times New Roman" w:hAnsiTheme="majorBidi" w:cstheme="majorBidi"/>
          <w:b/>
          <w:bCs/>
          <w:sz w:val="24"/>
          <w:szCs w:val="24"/>
          <w:rtl/>
          <w:lang w:eastAsia="he-IL"/>
        </w:rPr>
        <w:t xml:space="preserve"> לדרך חישוב </w:t>
      </w:r>
      <w:proofErr w:type="spellStart"/>
      <w:r w:rsidRPr="00497442">
        <w:rPr>
          <w:rFonts w:asciiTheme="majorBidi" w:eastAsia="Times New Roman" w:hAnsiTheme="majorBidi" w:cstheme="majorBidi"/>
          <w:b/>
          <w:bCs/>
          <w:sz w:val="24"/>
          <w:szCs w:val="24"/>
          <w:rtl/>
          <w:lang w:eastAsia="he-IL"/>
        </w:rPr>
        <w:t>הגימלה</w:t>
      </w:r>
      <w:proofErr w:type="spellEnd"/>
      <w:r w:rsidRPr="00497442">
        <w:rPr>
          <w:rFonts w:asciiTheme="majorBidi" w:eastAsia="Times New Roman" w:hAnsiTheme="majorBidi" w:cstheme="majorBidi"/>
          <w:b/>
          <w:bCs/>
          <w:sz w:val="24"/>
          <w:szCs w:val="24"/>
          <w:rtl/>
          <w:lang w:eastAsia="he-IL"/>
        </w:rPr>
        <w:t xml:space="preserve"> במכתבך שבסימוכין:"</w:t>
      </w:r>
    </w:p>
    <w:p w:rsidR="00EA4BE9" w:rsidRDefault="00EA4BE9" w:rsidP="00B13E75">
      <w:pPr>
        <w:tabs>
          <w:tab w:val="left" w:pos="1214"/>
        </w:tabs>
        <w:spacing w:after="200" w:line="360" w:lineRule="auto"/>
        <w:ind w:left="1214"/>
        <w:jc w:val="both"/>
        <w:rPr>
          <w:rFonts w:ascii="Times New Roman" w:eastAsia="Times New Roman" w:hAnsi="Times New Roman" w:cs="David"/>
          <w:sz w:val="24"/>
          <w:szCs w:val="24"/>
          <w:rtl/>
          <w:lang w:eastAsia="he-IL"/>
        </w:rPr>
      </w:pPr>
    </w:p>
    <w:p w:rsidR="00E24065" w:rsidRDefault="00E24065" w:rsidP="00441A68">
      <w:pPr>
        <w:tabs>
          <w:tab w:val="left" w:pos="1214"/>
        </w:tabs>
        <w:spacing w:after="200" w:line="360" w:lineRule="auto"/>
        <w:ind w:left="1214"/>
        <w:jc w:val="both"/>
        <w:rPr>
          <w:rFonts w:ascii="Times New Roman" w:eastAsia="Times New Roman" w:hAnsi="Times New Roman" w:cs="David"/>
          <w:b/>
          <w:bCs/>
          <w:sz w:val="24"/>
          <w:szCs w:val="24"/>
          <w:u w:val="single"/>
          <w:rtl/>
          <w:lang w:eastAsia="he-IL"/>
        </w:rPr>
      </w:pPr>
      <w:r w:rsidRPr="00E24065">
        <w:rPr>
          <w:rFonts w:ascii="Times New Roman" w:eastAsia="Times New Roman" w:hAnsi="Times New Roman" w:cs="David" w:hint="cs"/>
          <w:sz w:val="24"/>
          <w:szCs w:val="24"/>
          <w:rtl/>
          <w:lang w:eastAsia="he-IL"/>
        </w:rPr>
        <w:t xml:space="preserve">מכתבו של המערער תומך בטענותיו כי </w:t>
      </w:r>
      <w:r w:rsidRPr="00497442">
        <w:rPr>
          <w:rFonts w:ascii="Times New Roman" w:eastAsia="Times New Roman" w:hAnsi="Times New Roman" w:cs="David" w:hint="eastAsia"/>
          <w:b/>
          <w:bCs/>
          <w:sz w:val="24"/>
          <w:szCs w:val="24"/>
          <w:u w:val="single"/>
          <w:rtl/>
          <w:lang w:eastAsia="he-IL"/>
        </w:rPr>
        <w:t>נאמר</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לו</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במפורש</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למצות</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את</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ענייניו</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מול</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הנציבות</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ולא</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למהר</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ולהגיש</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ערעור</w:t>
      </w:r>
      <w:r w:rsidRPr="00E24065">
        <w:rPr>
          <w:rFonts w:ascii="Times New Roman" w:eastAsia="Times New Roman" w:hAnsi="Times New Roman" w:cs="David" w:hint="cs"/>
          <w:sz w:val="24"/>
          <w:szCs w:val="24"/>
          <w:rtl/>
          <w:lang w:eastAsia="he-IL"/>
        </w:rPr>
        <w:t xml:space="preserve">. </w:t>
      </w:r>
      <w:r w:rsidRPr="00497442">
        <w:rPr>
          <w:rFonts w:ascii="Times New Roman" w:eastAsia="Times New Roman" w:hAnsi="Times New Roman" w:cs="David" w:hint="eastAsia"/>
          <w:sz w:val="24"/>
          <w:szCs w:val="24"/>
          <w:rtl/>
          <w:lang w:eastAsia="he-IL"/>
        </w:rPr>
        <w:t>אף</w:t>
      </w:r>
      <w:r w:rsidRPr="00497442">
        <w:rPr>
          <w:rFonts w:ascii="Times New Roman" w:eastAsia="Times New Roman" w:hAnsi="Times New Roman" w:cs="David"/>
          <w:sz w:val="24"/>
          <w:szCs w:val="24"/>
          <w:rtl/>
          <w:lang w:eastAsia="he-IL"/>
        </w:rPr>
        <w:t xml:space="preserve"> בכך יש לחזק את טענותיו של המערער כי </w:t>
      </w:r>
      <w:r w:rsidRPr="00497442">
        <w:rPr>
          <w:rFonts w:ascii="Times New Roman" w:eastAsia="Times New Roman" w:hAnsi="Times New Roman" w:cs="David"/>
          <w:b/>
          <w:bCs/>
          <w:sz w:val="24"/>
          <w:szCs w:val="24"/>
          <w:u w:val="single"/>
          <w:rtl/>
          <w:lang w:eastAsia="he-IL"/>
        </w:rPr>
        <w:t xml:space="preserve">הוצג בפניו </w:t>
      </w:r>
      <w:r w:rsidR="00D75660" w:rsidRPr="00497442">
        <w:rPr>
          <w:rFonts w:ascii="Times New Roman" w:eastAsia="Times New Roman" w:hAnsi="Times New Roman" w:cs="David" w:hint="cs"/>
          <w:b/>
          <w:bCs/>
          <w:sz w:val="24"/>
          <w:szCs w:val="24"/>
          <w:u w:val="single"/>
          <w:rtl/>
          <w:lang w:eastAsia="he-IL"/>
        </w:rPr>
        <w:t xml:space="preserve">במפורש </w:t>
      </w:r>
      <w:r w:rsidRPr="00497442">
        <w:rPr>
          <w:rFonts w:ascii="Times New Roman" w:eastAsia="Times New Roman" w:hAnsi="Times New Roman" w:cs="David" w:hint="eastAsia"/>
          <w:b/>
          <w:bCs/>
          <w:sz w:val="24"/>
          <w:szCs w:val="24"/>
          <w:u w:val="single"/>
          <w:rtl/>
          <w:lang w:eastAsia="he-IL"/>
        </w:rPr>
        <w:t>שהוא</w:t>
      </w:r>
      <w:r w:rsidRPr="00497442">
        <w:rPr>
          <w:rFonts w:ascii="Times New Roman" w:eastAsia="Times New Roman" w:hAnsi="Times New Roman" w:cs="David"/>
          <w:b/>
          <w:bCs/>
          <w:sz w:val="24"/>
          <w:szCs w:val="24"/>
          <w:u w:val="single"/>
          <w:rtl/>
          <w:lang w:eastAsia="he-IL"/>
        </w:rPr>
        <w:t xml:space="preserve"> לא נדרש להגיש ערעור </w:t>
      </w:r>
      <w:proofErr w:type="spellStart"/>
      <w:r w:rsidRPr="00497442">
        <w:rPr>
          <w:rFonts w:ascii="Times New Roman" w:eastAsia="Times New Roman" w:hAnsi="Times New Roman" w:cs="David" w:hint="eastAsia"/>
          <w:b/>
          <w:bCs/>
          <w:sz w:val="24"/>
          <w:szCs w:val="24"/>
          <w:u w:val="single"/>
          <w:rtl/>
          <w:lang w:eastAsia="he-IL"/>
        </w:rPr>
        <w:t>גימלאות</w:t>
      </w:r>
      <w:proofErr w:type="spellEnd"/>
      <w:r w:rsidRPr="00497442">
        <w:rPr>
          <w:rFonts w:ascii="Times New Roman" w:eastAsia="Times New Roman" w:hAnsi="Times New Roman" w:cs="David"/>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אלא לנהל הליכים מול נציבות שירות המדינה </w:t>
      </w:r>
      <w:r w:rsidRPr="00E24065">
        <w:rPr>
          <w:rFonts w:ascii="Times New Roman" w:eastAsia="Times New Roman" w:hAnsi="Times New Roman" w:cs="David" w:hint="cs"/>
          <w:b/>
          <w:bCs/>
          <w:sz w:val="24"/>
          <w:szCs w:val="24"/>
          <w:u w:val="single"/>
          <w:rtl/>
          <w:lang w:eastAsia="he-IL"/>
        </w:rPr>
        <w:t>כי הם המוסמכים לכך.</w:t>
      </w:r>
      <w:r w:rsidR="00B13E75">
        <w:rPr>
          <w:rFonts w:ascii="Times New Roman" w:eastAsia="Times New Roman" w:hAnsi="Times New Roman" w:cs="David" w:hint="cs"/>
          <w:b/>
          <w:bCs/>
          <w:sz w:val="24"/>
          <w:szCs w:val="24"/>
          <w:u w:val="single"/>
          <w:rtl/>
          <w:lang w:eastAsia="he-IL"/>
        </w:rPr>
        <w:t xml:space="preserve"> </w:t>
      </w:r>
      <w:r w:rsidR="00B13E75" w:rsidRPr="00497442">
        <w:rPr>
          <w:rFonts w:ascii="Times New Roman" w:eastAsia="Times New Roman" w:hAnsi="Times New Roman" w:cs="David" w:hint="cs"/>
          <w:sz w:val="24"/>
          <w:szCs w:val="24"/>
          <w:u w:val="single"/>
          <w:rtl/>
          <w:lang w:eastAsia="he-IL"/>
        </w:rPr>
        <w:t xml:space="preserve">הדבר גם מחזק את טענת המערער </w:t>
      </w:r>
      <w:r w:rsidR="008A55B1">
        <w:rPr>
          <w:rFonts w:ascii="Times New Roman" w:eastAsia="Times New Roman" w:hAnsi="Times New Roman" w:cs="David" w:hint="cs"/>
          <w:sz w:val="24"/>
          <w:szCs w:val="24"/>
          <w:u w:val="single"/>
          <w:rtl/>
          <w:lang w:eastAsia="he-IL"/>
        </w:rPr>
        <w:t>ש</w:t>
      </w:r>
      <w:r w:rsidR="00B13E75" w:rsidRPr="00497442">
        <w:rPr>
          <w:rFonts w:ascii="Times New Roman" w:eastAsia="Times New Roman" w:hAnsi="Times New Roman" w:cs="David" w:hint="cs"/>
          <w:sz w:val="24"/>
          <w:szCs w:val="24"/>
          <w:u w:val="single"/>
          <w:rtl/>
          <w:lang w:eastAsia="he-IL"/>
        </w:rPr>
        <w:t xml:space="preserve">סעיף 43 לחוק </w:t>
      </w:r>
      <w:proofErr w:type="spellStart"/>
      <w:r w:rsidR="00B13E75" w:rsidRPr="00497442">
        <w:rPr>
          <w:rFonts w:ascii="Times New Roman" w:eastAsia="Times New Roman" w:hAnsi="Times New Roman" w:cs="David" w:hint="cs"/>
          <w:sz w:val="24"/>
          <w:szCs w:val="24"/>
          <w:u w:val="single"/>
          <w:rtl/>
          <w:lang w:eastAsia="he-IL"/>
        </w:rPr>
        <w:t>הגימלאות</w:t>
      </w:r>
      <w:proofErr w:type="spellEnd"/>
      <w:r w:rsidR="00B13E75" w:rsidRPr="00497442">
        <w:rPr>
          <w:rFonts w:ascii="Times New Roman" w:eastAsia="Times New Roman" w:hAnsi="Times New Roman" w:cs="David" w:hint="cs"/>
          <w:sz w:val="24"/>
          <w:szCs w:val="24"/>
          <w:u w:val="single"/>
          <w:rtl/>
          <w:lang w:eastAsia="he-IL"/>
        </w:rPr>
        <w:t xml:space="preserve"> אכן לא חל עליו</w:t>
      </w:r>
      <w:r w:rsidR="008A55B1" w:rsidRPr="008A55B1">
        <w:rPr>
          <w:rFonts w:ascii="Times New Roman" w:eastAsia="Times New Roman" w:hAnsi="Times New Roman" w:cs="David" w:hint="cs"/>
          <w:sz w:val="24"/>
          <w:szCs w:val="24"/>
          <w:u w:val="single"/>
          <w:rtl/>
          <w:lang w:eastAsia="he-IL"/>
        </w:rPr>
        <w:t xml:space="preserve"> </w:t>
      </w:r>
      <w:r w:rsidR="008A55B1" w:rsidRPr="00C15021">
        <w:rPr>
          <w:rFonts w:ascii="Times New Roman" w:eastAsia="Times New Roman" w:hAnsi="Times New Roman" w:cs="David" w:hint="cs"/>
          <w:sz w:val="24"/>
          <w:szCs w:val="24"/>
          <w:highlight w:val="green"/>
          <w:u w:val="single"/>
          <w:rtl/>
          <w:lang w:eastAsia="he-IL"/>
        </w:rPr>
        <w:t xml:space="preserve">ואת הבנתו שגם </w:t>
      </w:r>
      <w:r w:rsidR="008A55B1" w:rsidRPr="00C15021">
        <w:rPr>
          <w:rFonts w:ascii="Times New Roman" w:eastAsia="Times New Roman" w:hAnsi="Times New Roman" w:cs="David" w:hint="cs"/>
          <w:sz w:val="24"/>
          <w:szCs w:val="24"/>
          <w:highlight w:val="green"/>
          <w:u w:val="single"/>
          <w:rtl/>
          <w:lang w:eastAsia="he-IL"/>
        </w:rPr>
        <w:t xml:space="preserve">הממונה וגם נציבות שרות המדינה </w:t>
      </w:r>
      <w:r w:rsidR="008A55B1" w:rsidRPr="00C15021">
        <w:rPr>
          <w:rFonts w:ascii="Times New Roman" w:eastAsia="Times New Roman" w:hAnsi="Times New Roman" w:cs="David" w:hint="cs"/>
          <w:sz w:val="24"/>
          <w:szCs w:val="24"/>
          <w:highlight w:val="green"/>
          <w:u w:val="single"/>
          <w:rtl/>
          <w:lang w:eastAsia="he-IL"/>
        </w:rPr>
        <w:t>סברו כך לאור סעיפי</w:t>
      </w:r>
      <w:r w:rsidR="00441A68">
        <w:rPr>
          <w:rFonts w:ascii="Times New Roman" w:eastAsia="Times New Roman" w:hAnsi="Times New Roman" w:cs="David" w:hint="cs"/>
          <w:sz w:val="24"/>
          <w:szCs w:val="24"/>
          <w:highlight w:val="green"/>
          <w:u w:val="single"/>
          <w:rtl/>
          <w:lang w:eastAsia="he-IL"/>
        </w:rPr>
        <w:t>ם</w:t>
      </w:r>
      <w:r w:rsidR="008A55B1" w:rsidRPr="00C15021">
        <w:rPr>
          <w:rFonts w:ascii="Times New Roman" w:eastAsia="Times New Roman" w:hAnsi="Times New Roman" w:cs="David" w:hint="cs"/>
          <w:sz w:val="24"/>
          <w:szCs w:val="24"/>
          <w:highlight w:val="green"/>
          <w:u w:val="single"/>
          <w:rtl/>
          <w:lang w:eastAsia="he-IL"/>
        </w:rPr>
        <w:t xml:space="preserve"> 1</w:t>
      </w:r>
      <w:r w:rsidR="009D131D">
        <w:rPr>
          <w:rFonts w:ascii="Times New Roman" w:eastAsia="Times New Roman" w:hAnsi="Times New Roman" w:cs="David" w:hint="cs"/>
          <w:sz w:val="24"/>
          <w:szCs w:val="24"/>
          <w:highlight w:val="green"/>
          <w:u w:val="single"/>
          <w:rtl/>
          <w:lang w:eastAsia="he-IL"/>
        </w:rPr>
        <w:t>2</w:t>
      </w:r>
      <w:r w:rsidR="008A55B1" w:rsidRPr="00C15021">
        <w:rPr>
          <w:rFonts w:ascii="Times New Roman" w:eastAsia="Times New Roman" w:hAnsi="Times New Roman" w:cs="David" w:hint="cs"/>
          <w:sz w:val="24"/>
          <w:szCs w:val="24"/>
          <w:highlight w:val="green"/>
          <w:u w:val="single"/>
          <w:rtl/>
          <w:lang w:eastAsia="he-IL"/>
        </w:rPr>
        <w:t>,1</w:t>
      </w:r>
      <w:r w:rsidR="009D131D">
        <w:rPr>
          <w:rFonts w:ascii="Times New Roman" w:eastAsia="Times New Roman" w:hAnsi="Times New Roman" w:cs="David" w:hint="cs"/>
          <w:sz w:val="24"/>
          <w:szCs w:val="24"/>
          <w:highlight w:val="green"/>
          <w:u w:val="single"/>
          <w:rtl/>
          <w:lang w:eastAsia="he-IL"/>
        </w:rPr>
        <w:t>1</w:t>
      </w:r>
      <w:r w:rsidR="008A55B1" w:rsidRPr="00C15021">
        <w:rPr>
          <w:rFonts w:ascii="Times New Roman" w:eastAsia="Times New Roman" w:hAnsi="Times New Roman" w:cs="David" w:hint="cs"/>
          <w:sz w:val="24"/>
          <w:szCs w:val="24"/>
          <w:highlight w:val="green"/>
          <w:u w:val="single"/>
          <w:rtl/>
          <w:lang w:eastAsia="he-IL"/>
        </w:rPr>
        <w:t xml:space="preserve"> ו-13 של החוזה.</w:t>
      </w:r>
      <w:r w:rsidR="008A55B1">
        <w:rPr>
          <w:rFonts w:ascii="Times New Roman" w:eastAsia="Times New Roman" w:hAnsi="Times New Roman" w:cs="David" w:hint="cs"/>
          <w:sz w:val="24"/>
          <w:szCs w:val="24"/>
          <w:u w:val="single"/>
          <w:rtl/>
          <w:lang w:eastAsia="he-IL"/>
        </w:rPr>
        <w:t xml:space="preserve"> </w:t>
      </w:r>
    </w:p>
    <w:p w:rsidR="00D75660" w:rsidRPr="00497442" w:rsidRDefault="00D75660" w:rsidP="00225658">
      <w:pPr>
        <w:tabs>
          <w:tab w:val="left" w:pos="1214"/>
        </w:tabs>
        <w:spacing w:after="200" w:line="360" w:lineRule="auto"/>
        <w:ind w:left="1214"/>
        <w:jc w:val="both"/>
        <w:rPr>
          <w:rFonts w:ascii="Times New Roman" w:eastAsia="Times New Roman" w:hAnsi="Times New Roman" w:cs="David"/>
          <w:sz w:val="24"/>
          <w:szCs w:val="24"/>
          <w:u w:val="single"/>
          <w:lang w:eastAsia="he-IL"/>
        </w:rPr>
      </w:pPr>
      <w:r w:rsidRPr="00497442">
        <w:rPr>
          <w:rFonts w:cs="David" w:hint="cs"/>
          <w:sz w:val="24"/>
          <w:szCs w:val="24"/>
          <w:rtl/>
        </w:rPr>
        <w:t>נדגיש</w:t>
      </w:r>
      <w:r w:rsidRPr="00497442">
        <w:rPr>
          <w:rFonts w:cs="David"/>
          <w:sz w:val="24"/>
          <w:szCs w:val="24"/>
          <w:rtl/>
        </w:rPr>
        <w:t xml:space="preserve"> </w:t>
      </w:r>
      <w:r w:rsidRPr="00497442">
        <w:rPr>
          <w:rFonts w:cs="David" w:hint="cs"/>
          <w:sz w:val="24"/>
          <w:szCs w:val="24"/>
          <w:rtl/>
        </w:rPr>
        <w:t>כי</w:t>
      </w:r>
      <w:r w:rsidRPr="00497442">
        <w:rPr>
          <w:rFonts w:cs="David"/>
          <w:sz w:val="24"/>
          <w:szCs w:val="24"/>
          <w:rtl/>
        </w:rPr>
        <w:t xml:space="preserve"> </w:t>
      </w:r>
      <w:r w:rsidRPr="00497442">
        <w:rPr>
          <w:rFonts w:cs="David" w:hint="cs"/>
          <w:sz w:val="24"/>
          <w:szCs w:val="24"/>
          <w:rtl/>
        </w:rPr>
        <w:t>הממונה</w:t>
      </w:r>
      <w:r w:rsidRPr="00497442">
        <w:rPr>
          <w:rFonts w:cs="David"/>
          <w:sz w:val="24"/>
          <w:szCs w:val="24"/>
          <w:rtl/>
        </w:rPr>
        <w:t xml:space="preserve"> </w:t>
      </w:r>
      <w:proofErr w:type="spellStart"/>
      <w:r w:rsidRPr="00497442">
        <w:rPr>
          <w:rFonts w:cs="David" w:hint="cs"/>
          <w:sz w:val="24"/>
          <w:szCs w:val="24"/>
          <w:rtl/>
        </w:rPr>
        <w:t>במינהל</w:t>
      </w:r>
      <w:proofErr w:type="spellEnd"/>
      <w:r w:rsidRPr="00497442">
        <w:rPr>
          <w:rFonts w:cs="David"/>
          <w:sz w:val="24"/>
          <w:szCs w:val="24"/>
          <w:rtl/>
        </w:rPr>
        <w:t xml:space="preserve"> </w:t>
      </w:r>
      <w:proofErr w:type="spellStart"/>
      <w:r w:rsidRPr="00497442">
        <w:rPr>
          <w:rFonts w:cs="David" w:hint="cs"/>
          <w:sz w:val="24"/>
          <w:szCs w:val="24"/>
          <w:rtl/>
        </w:rPr>
        <w:t>הגימלאות</w:t>
      </w:r>
      <w:proofErr w:type="spellEnd"/>
      <w:r w:rsidRPr="00497442">
        <w:rPr>
          <w:rFonts w:cs="David"/>
          <w:sz w:val="24"/>
          <w:szCs w:val="24"/>
          <w:rtl/>
        </w:rPr>
        <w:t xml:space="preserve">, </w:t>
      </w:r>
      <w:r w:rsidRPr="00497442">
        <w:rPr>
          <w:rFonts w:cs="David" w:hint="cs"/>
          <w:sz w:val="24"/>
          <w:szCs w:val="24"/>
          <w:rtl/>
        </w:rPr>
        <w:t>גב</w:t>
      </w:r>
      <w:r w:rsidRPr="00497442">
        <w:rPr>
          <w:rFonts w:cs="David"/>
          <w:sz w:val="24"/>
          <w:szCs w:val="24"/>
          <w:rtl/>
        </w:rPr>
        <w:t xml:space="preserve">' </w:t>
      </w:r>
      <w:r w:rsidRPr="00497442">
        <w:rPr>
          <w:rFonts w:cs="David" w:hint="cs"/>
          <w:sz w:val="24"/>
          <w:szCs w:val="24"/>
          <w:rtl/>
        </w:rPr>
        <w:t>שוורץ</w:t>
      </w:r>
      <w:r>
        <w:rPr>
          <w:rFonts w:cs="David" w:hint="cs"/>
          <w:sz w:val="24"/>
          <w:szCs w:val="24"/>
          <w:rtl/>
        </w:rPr>
        <w:t>,</w:t>
      </w:r>
      <w:r w:rsidRPr="00497442">
        <w:rPr>
          <w:rFonts w:cs="David"/>
          <w:sz w:val="24"/>
          <w:szCs w:val="24"/>
          <w:rtl/>
        </w:rPr>
        <w:t xml:space="preserve"> </w:t>
      </w:r>
      <w:proofErr w:type="spellStart"/>
      <w:r w:rsidRPr="00497442">
        <w:rPr>
          <w:rFonts w:cs="David" w:hint="cs"/>
          <w:sz w:val="24"/>
          <w:szCs w:val="24"/>
          <w:rtl/>
        </w:rPr>
        <w:t>היתה</w:t>
      </w:r>
      <w:proofErr w:type="spellEnd"/>
      <w:r w:rsidRPr="00497442">
        <w:rPr>
          <w:rFonts w:cs="David"/>
          <w:sz w:val="24"/>
          <w:szCs w:val="24"/>
          <w:rtl/>
        </w:rPr>
        <w:t xml:space="preserve"> </w:t>
      </w:r>
      <w:r w:rsidRPr="00497442">
        <w:rPr>
          <w:rFonts w:cs="David" w:hint="cs"/>
          <w:sz w:val="24"/>
          <w:szCs w:val="24"/>
          <w:rtl/>
        </w:rPr>
        <w:t>מכותבת</w:t>
      </w:r>
      <w:r w:rsidRPr="00497442">
        <w:rPr>
          <w:rFonts w:cs="David"/>
          <w:sz w:val="24"/>
          <w:szCs w:val="24"/>
          <w:rtl/>
        </w:rPr>
        <w:t xml:space="preserve"> </w:t>
      </w:r>
      <w:r w:rsidRPr="00497442">
        <w:rPr>
          <w:rFonts w:cs="David" w:hint="cs"/>
          <w:sz w:val="24"/>
          <w:szCs w:val="24"/>
          <w:rtl/>
        </w:rPr>
        <w:t>למכתב</w:t>
      </w:r>
      <w:r>
        <w:rPr>
          <w:rFonts w:cs="David" w:hint="cs"/>
          <w:sz w:val="24"/>
          <w:szCs w:val="24"/>
          <w:rtl/>
        </w:rPr>
        <w:t>ו של המערער</w:t>
      </w:r>
      <w:r w:rsidRPr="00497442">
        <w:rPr>
          <w:rFonts w:cs="David"/>
          <w:sz w:val="24"/>
          <w:szCs w:val="24"/>
          <w:rtl/>
        </w:rPr>
        <w:t xml:space="preserve"> </w:t>
      </w:r>
      <w:r w:rsidR="00441A68">
        <w:rPr>
          <w:rFonts w:cs="David" w:hint="cs"/>
          <w:sz w:val="24"/>
          <w:szCs w:val="24"/>
          <w:rtl/>
        </w:rPr>
        <w:t>(</w:t>
      </w:r>
      <w:r w:rsidR="00441A68" w:rsidRPr="00441A68">
        <w:rPr>
          <w:rFonts w:cs="David" w:hint="cs"/>
          <w:sz w:val="24"/>
          <w:szCs w:val="24"/>
          <w:highlight w:val="green"/>
          <w:rtl/>
        </w:rPr>
        <w:t>ר' בתחתית המכתב)</w:t>
      </w:r>
      <w:r w:rsidR="00441A68">
        <w:rPr>
          <w:rFonts w:cs="David" w:hint="cs"/>
          <w:sz w:val="24"/>
          <w:szCs w:val="24"/>
          <w:rtl/>
        </w:rPr>
        <w:t xml:space="preserve"> </w:t>
      </w:r>
      <w:r w:rsidRPr="00497442">
        <w:rPr>
          <w:rFonts w:cs="David" w:hint="cs"/>
          <w:sz w:val="24"/>
          <w:szCs w:val="24"/>
          <w:rtl/>
        </w:rPr>
        <w:t>ולא</w:t>
      </w:r>
      <w:r w:rsidRPr="00497442">
        <w:rPr>
          <w:rFonts w:cs="David"/>
          <w:sz w:val="24"/>
          <w:szCs w:val="24"/>
          <w:rtl/>
        </w:rPr>
        <w:t xml:space="preserve"> </w:t>
      </w:r>
      <w:r w:rsidRPr="00497442">
        <w:rPr>
          <w:rFonts w:cs="David" w:hint="cs"/>
          <w:sz w:val="24"/>
          <w:szCs w:val="24"/>
          <w:rtl/>
        </w:rPr>
        <w:t>סתרה</w:t>
      </w:r>
      <w:r w:rsidRPr="00497442">
        <w:rPr>
          <w:rFonts w:cs="David"/>
          <w:sz w:val="24"/>
          <w:szCs w:val="24"/>
          <w:rtl/>
        </w:rPr>
        <w:t xml:space="preserve"> </w:t>
      </w:r>
      <w:r>
        <w:rPr>
          <w:rFonts w:cs="David" w:hint="cs"/>
          <w:sz w:val="24"/>
          <w:szCs w:val="24"/>
          <w:rtl/>
        </w:rPr>
        <w:t>את הכתוב בו</w:t>
      </w:r>
      <w:r w:rsidRPr="00497442">
        <w:rPr>
          <w:rFonts w:cs="David"/>
          <w:sz w:val="24"/>
          <w:szCs w:val="24"/>
          <w:rtl/>
        </w:rPr>
        <w:t xml:space="preserve"> </w:t>
      </w:r>
      <w:r w:rsidRPr="00497442">
        <w:rPr>
          <w:rFonts w:cs="David" w:hint="cs"/>
          <w:sz w:val="24"/>
          <w:szCs w:val="24"/>
          <w:rtl/>
        </w:rPr>
        <w:t>מעולם</w:t>
      </w:r>
      <w:r w:rsidRPr="00497442">
        <w:rPr>
          <w:rFonts w:cs="David"/>
          <w:sz w:val="24"/>
          <w:szCs w:val="24"/>
          <w:rtl/>
        </w:rPr>
        <w:t>.</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225658">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r w:rsidR="00A534BA">
        <w:rPr>
          <w:rFonts w:ascii="Times New Roman" w:eastAsia="Times New Roman" w:hAnsi="Times New Roman" w:cs="David" w:hint="cs"/>
          <w:i/>
          <w:iCs/>
          <w:sz w:val="24"/>
          <w:szCs w:val="24"/>
          <w:rtl/>
          <w:lang w:eastAsia="he-IL"/>
        </w:rPr>
        <w:t>הנחיית נציבות שירות המדינה</w:t>
      </w:r>
      <w:r w:rsidRPr="00A534BA">
        <w:rPr>
          <w:rFonts w:ascii="Times New Roman" w:eastAsia="Times New Roman" w:hAnsi="Times New Roman" w:cs="David"/>
          <w:i/>
          <w:iCs/>
          <w:sz w:val="24"/>
          <w:szCs w:val="24"/>
          <w:rtl/>
          <w:lang w:eastAsia="he-IL"/>
        </w:rPr>
        <w:t xml:space="preserve"> מצור</w:t>
      </w:r>
      <w:r w:rsidR="00A534BA">
        <w:rPr>
          <w:rFonts w:ascii="Times New Roman" w:eastAsia="Times New Roman" w:hAnsi="Times New Roman" w:cs="David" w:hint="cs"/>
          <w:i/>
          <w:iCs/>
          <w:sz w:val="24"/>
          <w:szCs w:val="24"/>
          <w:rtl/>
          <w:lang w:eastAsia="he-IL"/>
        </w:rPr>
        <w:t>פת</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hint="eastAsia"/>
          <w:i/>
          <w:iCs/>
          <w:sz w:val="24"/>
          <w:szCs w:val="24"/>
          <w:rtl/>
          <w:lang w:eastAsia="he-IL"/>
        </w:rPr>
        <w:t>כנספח</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i/>
          <w:iCs/>
          <w:sz w:val="24"/>
          <w:szCs w:val="24"/>
          <w:rtl/>
          <w:lang w:eastAsia="he-IL"/>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
      </w:pPr>
      <w:r w:rsidRPr="00051B78">
        <w:rPr>
          <w:rFonts w:ascii="Calibri" w:eastAsia="Calibri" w:hAnsi="Calibri" w:cs="David" w:hint="cs"/>
          <w:b/>
          <w:bCs/>
          <w:sz w:val="24"/>
          <w:szCs w:val="24"/>
          <w:rtl/>
        </w:rPr>
        <w:t>נציבות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שירות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המדינה</w:t>
      </w:r>
      <w:r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היא</w:t>
      </w:r>
      <w:r w:rsidR="00FB08C1"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קבעה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שיעור</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הגימלה</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ונוסחת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החישוב</w:t>
      </w:r>
      <w:r w:rsidR="00A534BA"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w:t>
      </w:r>
      <w:r w:rsidR="00A534BA" w:rsidRPr="00051B78">
        <w:rPr>
          <w:rFonts w:ascii="Calibri" w:eastAsia="Calibri" w:hAnsi="Calibri" w:cs="David" w:hint="cs"/>
          <w:b/>
          <w:bCs/>
          <w:sz w:val="24"/>
          <w:szCs w:val="24"/>
          <w:rtl/>
        </w:rPr>
        <w:t>היא</w:t>
      </w:r>
      <w:r w:rsidR="00A534BA" w:rsidRPr="00051B78">
        <w:rPr>
          <w:rFonts w:ascii="Calibri" w:eastAsia="Calibri" w:hAnsi="Calibri" w:cs="David"/>
          <w:b/>
          <w:bCs/>
          <w:sz w:val="24"/>
          <w:szCs w:val="24"/>
          <w:rtl/>
        </w:rPr>
        <w:t xml:space="preserve"> </w:t>
      </w:r>
      <w:r w:rsidR="00A534BA"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הנחתה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מינהל</w:t>
      </w:r>
      <w:proofErr w:type="spellEnd"/>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הגימלאות</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כיצד</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לחשב</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גימלתו</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של</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המערער</w:t>
      </w:r>
      <w:r w:rsidRPr="00051B78">
        <w:rPr>
          <w:rFonts w:ascii="Calibri" w:eastAsia="Calibri" w:hAnsi="Calibri" w:cs="David"/>
          <w:b/>
          <w:bCs/>
          <w:sz w:val="24"/>
          <w:szCs w:val="24"/>
          <w:rtl/>
        </w:rPr>
        <w:t>.</w:t>
      </w:r>
    </w:p>
    <w:p w:rsidR="00E24065" w:rsidRPr="00051B78" w:rsidRDefault="00E24065" w:rsidP="006D3AC6">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
      </w:pPr>
      <w:r w:rsidRPr="00051B78">
        <w:rPr>
          <w:rFonts w:ascii="Times New Roman" w:eastAsia="Times New Roman" w:hAnsi="Times New Roman" w:cs="David" w:hint="cs"/>
          <w:b/>
          <w:bCs/>
          <w:sz w:val="24"/>
          <w:szCs w:val="24"/>
          <w:rtl/>
          <w:lang w:eastAsia="he-IL"/>
        </w:rPr>
        <w:t>אישור</w:t>
      </w:r>
      <w:r w:rsidRPr="00051B78">
        <w:rPr>
          <w:rFonts w:ascii="Times New Roman" w:eastAsia="Times New Roman" w:hAnsi="Times New Roman" w:cs="David"/>
          <w:b/>
          <w:bCs/>
          <w:sz w:val="24"/>
          <w:szCs w:val="24"/>
          <w:rtl/>
          <w:lang w:eastAsia="he-IL"/>
        </w:rPr>
        <w:t xml:space="preserve"> </w:t>
      </w:r>
      <w:proofErr w:type="spellStart"/>
      <w:r w:rsidR="00965F6F" w:rsidRPr="00965F6F">
        <w:rPr>
          <w:rFonts w:ascii="Times New Roman" w:eastAsia="Times New Roman" w:hAnsi="Times New Roman" w:cs="David" w:hint="cs"/>
          <w:b/>
          <w:bCs/>
          <w:sz w:val="24"/>
          <w:szCs w:val="24"/>
          <w:highlight w:val="green"/>
          <w:rtl/>
          <w:lang w:eastAsia="he-IL"/>
        </w:rPr>
        <w:t>הנש"מ</w:t>
      </w:r>
      <w:proofErr w:type="spellEnd"/>
      <w:r w:rsidR="00965F6F" w:rsidRPr="00965F6F">
        <w:rPr>
          <w:rFonts w:ascii="Times New Roman" w:eastAsia="Times New Roman" w:hAnsi="Times New Roman" w:cs="David" w:hint="cs"/>
          <w:b/>
          <w:bCs/>
          <w:sz w:val="24"/>
          <w:szCs w:val="24"/>
          <w:highlight w:val="green"/>
          <w:rtl/>
          <w:lang w:eastAsia="he-IL"/>
        </w:rPr>
        <w:t xml:space="preserve"> </w:t>
      </w:r>
      <w:r w:rsidR="00965F6F">
        <w:rPr>
          <w:rFonts w:ascii="Times New Roman" w:eastAsia="Times New Roman" w:hAnsi="Times New Roman" w:cs="David" w:hint="cs"/>
          <w:b/>
          <w:bCs/>
          <w:sz w:val="24"/>
          <w:szCs w:val="24"/>
          <w:highlight w:val="green"/>
          <w:rtl/>
          <w:lang w:eastAsia="he-IL"/>
        </w:rPr>
        <w:t>מיום 21.8.2012</w:t>
      </w:r>
      <w:r w:rsidRPr="00965F6F">
        <w:rPr>
          <w:rFonts w:ascii="Times New Roman" w:eastAsia="Times New Roman" w:hAnsi="Times New Roman" w:cs="David"/>
          <w:b/>
          <w:bCs/>
          <w:sz w:val="24"/>
          <w:szCs w:val="24"/>
          <w:highlight w:val="green"/>
          <w:rtl/>
          <w:lang w:eastAsia="he-IL"/>
        </w:rPr>
        <w:t xml:space="preserve"> </w:t>
      </w:r>
      <w:r w:rsidR="009D131D" w:rsidRPr="00965F6F">
        <w:rPr>
          <w:rFonts w:ascii="Times New Roman" w:eastAsia="Times New Roman" w:hAnsi="Times New Roman" w:cs="David"/>
          <w:b/>
          <w:bCs/>
          <w:sz w:val="24"/>
          <w:szCs w:val="24"/>
          <w:highlight w:val="green"/>
          <w:rtl/>
          <w:lang w:eastAsia="he-IL"/>
        </w:rPr>
        <w:t>–</w:t>
      </w:r>
      <w:r w:rsidR="00965F6F" w:rsidRPr="00441A68">
        <w:rPr>
          <w:rFonts w:ascii="Times New Roman" w:eastAsia="Times New Roman" w:hAnsi="Times New Roman" w:cs="David" w:hint="cs"/>
          <w:sz w:val="24"/>
          <w:szCs w:val="24"/>
          <w:highlight w:val="green"/>
          <w:rtl/>
          <w:lang w:eastAsia="he-IL"/>
        </w:rPr>
        <w:t xml:space="preserve">שבראשו מצוין שהוא נשלח בפקס רק </w:t>
      </w:r>
      <w:r w:rsidR="00965F6F" w:rsidRPr="00441A68">
        <w:rPr>
          <w:rFonts w:ascii="Times New Roman" w:eastAsia="Times New Roman" w:hAnsi="Times New Roman" w:cs="David" w:hint="cs"/>
          <w:sz w:val="24"/>
          <w:szCs w:val="24"/>
          <w:highlight w:val="green"/>
          <w:rtl/>
          <w:lang w:eastAsia="he-IL"/>
        </w:rPr>
        <w:t xml:space="preserve">ביום 3.12.2012 </w:t>
      </w:r>
      <w:r w:rsidR="00965F6F" w:rsidRPr="00441A68">
        <w:rPr>
          <w:rFonts w:ascii="Times New Roman" w:eastAsia="Times New Roman" w:hAnsi="Times New Roman" w:cs="David" w:hint="cs"/>
          <w:sz w:val="24"/>
          <w:szCs w:val="24"/>
          <w:highlight w:val="green"/>
          <w:rtl/>
          <w:lang w:eastAsia="he-IL"/>
        </w:rPr>
        <w:t xml:space="preserve">לטלפון </w:t>
      </w:r>
      <w:r w:rsidR="00965F6F" w:rsidRPr="00441A68">
        <w:rPr>
          <w:rFonts w:ascii="Times New Roman" w:eastAsia="Times New Roman" w:hAnsi="Times New Roman" w:cs="David" w:hint="cs"/>
          <w:sz w:val="24"/>
          <w:szCs w:val="24"/>
          <w:highlight w:val="green"/>
          <w:rtl/>
          <w:lang w:eastAsia="he-IL"/>
        </w:rPr>
        <w:t xml:space="preserve">של הממונה על </w:t>
      </w:r>
      <w:proofErr w:type="spellStart"/>
      <w:r w:rsidR="00965F6F" w:rsidRPr="00441A68">
        <w:rPr>
          <w:rFonts w:ascii="Times New Roman" w:eastAsia="Times New Roman" w:hAnsi="Times New Roman" w:cs="David" w:hint="cs"/>
          <w:sz w:val="24"/>
          <w:szCs w:val="24"/>
          <w:highlight w:val="green"/>
          <w:rtl/>
          <w:lang w:eastAsia="he-IL"/>
        </w:rPr>
        <w:t>הגימלאות</w:t>
      </w:r>
      <w:proofErr w:type="spellEnd"/>
      <w:r w:rsidR="00965F6F" w:rsidRPr="00441A68">
        <w:rPr>
          <w:rFonts w:ascii="Times New Roman" w:eastAsia="Times New Roman" w:hAnsi="Times New Roman" w:cs="David" w:hint="cs"/>
          <w:sz w:val="24"/>
          <w:szCs w:val="24"/>
          <w:rtl/>
          <w:lang w:eastAsia="he-IL"/>
        </w:rPr>
        <w:t xml:space="preserve"> </w:t>
      </w:r>
      <w:r w:rsidR="00965F6F" w:rsidRPr="00441A68">
        <w:rPr>
          <w:rFonts w:ascii="Times New Roman" w:eastAsia="Times New Roman" w:hAnsi="Times New Roman" w:cs="David" w:hint="cs"/>
          <w:sz w:val="24"/>
          <w:szCs w:val="24"/>
          <w:highlight w:val="green"/>
          <w:rtl/>
          <w:lang w:eastAsia="he-IL"/>
        </w:rPr>
        <w:t>מס'</w:t>
      </w:r>
      <w:r w:rsidR="006D3AC6" w:rsidRPr="00441A68">
        <w:rPr>
          <w:rFonts w:ascii="Times New Roman" w:eastAsia="Times New Roman" w:hAnsi="Times New Roman" w:cs="David" w:hint="cs"/>
          <w:sz w:val="24"/>
          <w:szCs w:val="24"/>
          <w:highlight w:val="green"/>
          <w:rtl/>
          <w:lang w:eastAsia="he-IL"/>
        </w:rPr>
        <w:t xml:space="preserve"> 5695394</w:t>
      </w:r>
      <w:r w:rsidR="006D3AC6">
        <w:rPr>
          <w:rFonts w:ascii="Times New Roman" w:eastAsia="Times New Roman" w:hAnsi="Times New Roman" w:cs="David" w:hint="cs"/>
          <w:b/>
          <w:bCs/>
          <w:sz w:val="24"/>
          <w:szCs w:val="24"/>
          <w:rtl/>
          <w:lang w:eastAsia="he-IL"/>
        </w:rPr>
        <w:t xml:space="preserve"> </w:t>
      </w:r>
      <w:r w:rsidRPr="00051B78">
        <w:rPr>
          <w:rFonts w:ascii="Times New Roman" w:eastAsia="Times New Roman" w:hAnsi="Times New Roman" w:cs="David" w:hint="cs"/>
          <w:b/>
          <w:bCs/>
          <w:sz w:val="24"/>
          <w:szCs w:val="24"/>
          <w:rtl/>
          <w:lang w:eastAsia="he-IL"/>
        </w:rPr>
        <w:t>הוצג</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למערער</w:t>
      </w:r>
      <w:r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רק</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אחרי</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ש</w:t>
      </w:r>
      <w:r w:rsidRPr="00051B78">
        <w:rPr>
          <w:rFonts w:ascii="Times New Roman" w:eastAsia="Times New Roman" w:hAnsi="Times New Roman" w:cs="David" w:hint="cs"/>
          <w:b/>
          <w:bCs/>
          <w:sz w:val="24"/>
          <w:szCs w:val="24"/>
          <w:rtl/>
          <w:lang w:eastAsia="he-IL"/>
        </w:rPr>
        <w:t>פנה</w:t>
      </w:r>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למינהל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00965F6F">
        <w:rPr>
          <w:rFonts w:ascii="Times New Roman" w:eastAsia="Times New Roman" w:hAnsi="Times New Roman" w:cs="David" w:hint="cs"/>
          <w:b/>
          <w:bCs/>
          <w:sz w:val="24"/>
          <w:szCs w:val="24"/>
          <w:rtl/>
          <w:lang w:eastAsia="he-IL"/>
        </w:rPr>
        <w:t xml:space="preserve"> </w:t>
      </w:r>
      <w:r w:rsidR="00965F6F" w:rsidRPr="00965F6F">
        <w:rPr>
          <w:rFonts w:ascii="Times New Roman" w:eastAsia="Times New Roman" w:hAnsi="Times New Roman" w:cs="David" w:hint="cs"/>
          <w:b/>
          <w:bCs/>
          <w:sz w:val="24"/>
          <w:szCs w:val="24"/>
          <w:highlight w:val="green"/>
          <w:rtl/>
          <w:lang w:eastAsia="he-IL"/>
        </w:rPr>
        <w:t xml:space="preserve">לקראת סוף דצמבר 2012 </w:t>
      </w:r>
      <w:r w:rsidR="00965F6F" w:rsidRPr="00441A68">
        <w:rPr>
          <w:rFonts w:ascii="Times New Roman" w:eastAsia="Times New Roman" w:hAnsi="Times New Roman" w:cs="David" w:hint="cs"/>
          <w:sz w:val="24"/>
          <w:szCs w:val="24"/>
          <w:highlight w:val="green"/>
          <w:rtl/>
          <w:lang w:eastAsia="he-IL"/>
        </w:rPr>
        <w:t xml:space="preserve">(לאחר שקיבל את מסמך אישור </w:t>
      </w:r>
      <w:proofErr w:type="spellStart"/>
      <w:r w:rsidR="00965F6F" w:rsidRPr="00441A68">
        <w:rPr>
          <w:rFonts w:ascii="Times New Roman" w:eastAsia="Times New Roman" w:hAnsi="Times New Roman" w:cs="David" w:hint="cs"/>
          <w:sz w:val="24"/>
          <w:szCs w:val="24"/>
          <w:highlight w:val="green"/>
          <w:rtl/>
          <w:lang w:eastAsia="he-IL"/>
        </w:rPr>
        <w:t>הגימלאות</w:t>
      </w:r>
      <w:proofErr w:type="spellEnd"/>
      <w:r w:rsidR="00965F6F" w:rsidRPr="00441A68">
        <w:rPr>
          <w:rFonts w:ascii="Times New Roman" w:eastAsia="Times New Roman" w:hAnsi="Times New Roman" w:cs="David" w:hint="cs"/>
          <w:sz w:val="24"/>
          <w:szCs w:val="24"/>
          <w:highlight w:val="green"/>
          <w:rtl/>
          <w:lang w:eastAsia="he-IL"/>
        </w:rPr>
        <w:t xml:space="preserve"> מיום </w:t>
      </w:r>
      <w:r w:rsidR="00965F6F" w:rsidRPr="00441A68">
        <w:rPr>
          <w:rFonts w:ascii="Times New Roman" w:eastAsia="Times New Roman" w:hAnsi="Times New Roman" w:cs="David" w:hint="cs"/>
          <w:sz w:val="24"/>
          <w:szCs w:val="24"/>
          <w:highlight w:val="green"/>
          <w:rtl/>
          <w:lang w:eastAsia="he-IL"/>
        </w:rPr>
        <w:lastRenderedPageBreak/>
        <w:t>10.12.2012)</w:t>
      </w:r>
      <w:r w:rsidRPr="00441A68">
        <w:rPr>
          <w:rFonts w:ascii="Times New Roman" w:eastAsia="Times New Roman" w:hAnsi="Times New Roman" w:cs="David"/>
          <w:sz w:val="24"/>
          <w:szCs w:val="24"/>
          <w:highlight w:val="green"/>
          <w:rtl/>
          <w:lang w:eastAsia="he-IL"/>
        </w:rPr>
        <w:t>,</w:t>
      </w:r>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וממינהל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נאמר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לו</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במפורש</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לפנות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לנציבות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שירות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המדינה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בעניין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נוסחת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החישוב</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וכך</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עשה</w:t>
      </w:r>
      <w:r w:rsidRPr="00051B78">
        <w:rPr>
          <w:rFonts w:ascii="Times New Roman" w:eastAsia="Times New Roman" w:hAnsi="Times New Roman" w:cs="David"/>
          <w:b/>
          <w:bCs/>
          <w:sz w:val="24"/>
          <w:szCs w:val="24"/>
          <w:rtl/>
          <w:lang w:eastAsia="he-IL"/>
        </w:rPr>
        <w:t>.</w:t>
      </w:r>
      <w:r w:rsidRPr="00051B78">
        <w:rPr>
          <w:rFonts w:ascii="Times New Roman" w:eastAsia="Times New Roman" w:hAnsi="Times New Roman" w:cs="David"/>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הכסטר</w:t>
      </w:r>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בדיון </w:t>
      </w:r>
      <w:r w:rsidRPr="00E24065">
        <w:rPr>
          <w:rFonts w:ascii="Times New Roman" w:eastAsia="Times New Roman" w:hAnsi="Times New Roman" w:cs="David" w:hint="cs"/>
          <w:b/>
          <w:bCs/>
          <w:sz w:val="24"/>
          <w:szCs w:val="24"/>
          <w:rtl/>
          <w:lang w:eastAsia="he-IL"/>
        </w:rPr>
        <w:t xml:space="preserve">לא היה נוכח נציג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הדיון התקיים  מול נציג הנציבות מר ציון לוי, בנוכחות נציגת משרד האוצר ונציגת החשב הכללי (שלא התערבו בדיון). לשיטת המשיבות אם כן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נוכח בה.</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051B78">
        <w:rPr>
          <w:rFonts w:ascii="Times New Roman" w:eastAsia="Times New Roman" w:hAnsi="Times New Roman" w:cs="David" w:hint="eastAsia"/>
          <w:i/>
          <w:iCs/>
          <w:sz w:val="24"/>
          <w:szCs w:val="24"/>
          <w:rtl/>
          <w:lang w:eastAsia="he-IL"/>
        </w:rPr>
        <w:t>כנספח</w:t>
      </w:r>
      <w:r w:rsidRPr="00051B78">
        <w:rPr>
          <w:rFonts w:ascii="Times New Roman" w:eastAsia="Times New Roman" w:hAnsi="Times New Roman" w:cs="David"/>
          <w:i/>
          <w:iCs/>
          <w:sz w:val="24"/>
          <w:szCs w:val="24"/>
          <w:rtl/>
          <w:lang w:eastAsia="he-IL"/>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Pr="00EA4BE9" w:rsidRDefault="0018391A" w:rsidP="00225658">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כי הוא מתכוון "לשקול בחיוב" את שינוי הפנסיה, ללא נוכחות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או כל רמיזה שהיא כי הוא נדרש </w:t>
      </w:r>
      <w:r w:rsidRPr="00441A68">
        <w:rPr>
          <w:rFonts w:ascii="Times New Roman" w:eastAsia="Times New Roman" w:hAnsi="Times New Roman" w:cs="David" w:hint="cs"/>
          <w:sz w:val="24"/>
          <w:szCs w:val="24"/>
          <w:highlight w:val="green"/>
          <w:rtl/>
          <w:lang w:eastAsia="he-IL"/>
        </w:rPr>
        <w:t>את</w:t>
      </w:r>
      <w:r w:rsidRPr="00EA4BE9">
        <w:rPr>
          <w:rFonts w:ascii="Times New Roman" w:eastAsia="Times New Roman" w:hAnsi="Times New Roman" w:cs="David" w:hint="cs"/>
          <w:sz w:val="24"/>
          <w:szCs w:val="24"/>
          <w:rtl/>
          <w:lang w:eastAsia="he-IL"/>
        </w:rPr>
        <w:t xml:space="preserve"> </w:t>
      </w:r>
      <w:r w:rsidR="00441A68" w:rsidRPr="00441A68">
        <w:rPr>
          <w:rFonts w:ascii="Times New Roman" w:eastAsia="Times New Roman" w:hAnsi="Times New Roman" w:cs="David" w:hint="cs"/>
          <w:sz w:val="24"/>
          <w:szCs w:val="24"/>
          <w:highlight w:val="green"/>
          <w:rtl/>
          <w:lang w:eastAsia="he-IL"/>
        </w:rPr>
        <w:t>ל</w:t>
      </w:r>
      <w:r w:rsidRPr="00EA4BE9">
        <w:rPr>
          <w:rFonts w:ascii="Times New Roman" w:eastAsia="Times New Roman" w:hAnsi="Times New Roman" w:cs="David" w:hint="cs"/>
          <w:sz w:val="24"/>
          <w:szCs w:val="24"/>
          <w:rtl/>
          <w:lang w:eastAsia="he-IL"/>
        </w:rPr>
        <w:t xml:space="preserve">אישור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להחלטתו, אשר ממילא לא טרח לשלוח נציג לדיון האמור.</w:t>
      </w:r>
    </w:p>
    <w:p w:rsidR="00E24065" w:rsidRPr="00EA4BE9" w:rsidRDefault="00E24065" w:rsidP="00051B78">
      <w:pPr>
        <w:numPr>
          <w:ilvl w:val="1"/>
          <w:numId w:val="1"/>
        </w:numPr>
        <w:tabs>
          <w:tab w:val="left" w:pos="1214"/>
        </w:tabs>
        <w:spacing w:after="200" w:line="360" w:lineRule="auto"/>
        <w:ind w:left="1214" w:hanging="612"/>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sz w:val="24"/>
          <w:szCs w:val="24"/>
          <w:rtl/>
          <w:lang w:eastAsia="he-IL"/>
        </w:rPr>
        <w:t xml:space="preserve">יתרה מכך, בסיכום הדיון קובע מר לוי </w:t>
      </w:r>
      <w:r w:rsidRPr="00EA4BE9">
        <w:rPr>
          <w:rFonts w:ascii="Times New Roman" w:eastAsia="Times New Roman" w:hAnsi="Times New Roman" w:cs="David"/>
          <w:sz w:val="24"/>
          <w:szCs w:val="24"/>
          <w:rtl/>
          <w:lang w:eastAsia="he-IL"/>
        </w:rPr>
        <w:t>–</w:t>
      </w:r>
      <w:r w:rsidRPr="00EA4BE9">
        <w:rPr>
          <w:rFonts w:ascii="Times New Roman" w:eastAsia="Times New Roman" w:hAnsi="Times New Roman" w:cs="David" w:hint="cs"/>
          <w:sz w:val="24"/>
          <w:szCs w:val="24"/>
          <w:rtl/>
          <w:lang w:eastAsia="he-IL"/>
        </w:rPr>
        <w:t xml:space="preserve"> "</w:t>
      </w:r>
      <w:r w:rsidRPr="00EA4BE9">
        <w:rPr>
          <w:rFonts w:ascii="Times New Roman" w:eastAsia="Times New Roman" w:hAnsi="Times New Roman" w:cs="David" w:hint="cs"/>
          <w:b/>
          <w:bCs/>
          <w:i/>
          <w:iCs/>
          <w:sz w:val="24"/>
          <w:szCs w:val="24"/>
          <w:rtl/>
          <w:lang w:eastAsia="he-IL"/>
        </w:rPr>
        <w:t>ההחלטה היא לא שלי בלבד</w:t>
      </w:r>
      <w:r w:rsidR="00A534BA" w:rsidRPr="00EA4BE9">
        <w:rPr>
          <w:rFonts w:ascii="Times New Roman" w:eastAsia="Times New Roman" w:hAnsi="Times New Roman" w:cs="David" w:hint="cs"/>
          <w:b/>
          <w:bCs/>
          <w:i/>
          <w:iCs/>
          <w:sz w:val="24"/>
          <w:szCs w:val="24"/>
          <w:rtl/>
          <w:lang w:eastAsia="he-IL"/>
        </w:rPr>
        <w:t>"</w:t>
      </w:r>
      <w:r w:rsidRPr="00EA4BE9">
        <w:rPr>
          <w:rFonts w:ascii="Times New Roman" w:eastAsia="Times New Roman" w:hAnsi="Times New Roman" w:cs="David" w:hint="cs"/>
          <w:sz w:val="24"/>
          <w:szCs w:val="24"/>
          <w:rtl/>
          <w:lang w:eastAsia="he-IL"/>
        </w:rPr>
        <w:t xml:space="preserve">. </w:t>
      </w:r>
      <w:r w:rsidR="00A534BA" w:rsidRPr="00EA4BE9">
        <w:rPr>
          <w:rFonts w:ascii="Times New Roman" w:eastAsia="Times New Roman" w:hAnsi="Times New Roman" w:cs="David" w:hint="cs"/>
          <w:sz w:val="24"/>
          <w:szCs w:val="24"/>
          <w:rtl/>
          <w:lang w:eastAsia="he-IL"/>
        </w:rPr>
        <w:t xml:space="preserve">בדיון עצמו </w:t>
      </w:r>
      <w:r w:rsidR="00530D78" w:rsidRPr="00EA4BE9">
        <w:rPr>
          <w:rFonts w:ascii="Times New Roman" w:eastAsia="Times New Roman" w:hAnsi="Times New Roman" w:cs="David" w:hint="cs"/>
          <w:sz w:val="24"/>
          <w:szCs w:val="24"/>
          <w:rtl/>
          <w:lang w:eastAsia="he-IL"/>
        </w:rPr>
        <w:t xml:space="preserve">הוא הסביר </w:t>
      </w:r>
      <w:r w:rsidR="00A534BA" w:rsidRPr="00EA4BE9">
        <w:rPr>
          <w:rFonts w:ascii="Times New Roman" w:eastAsia="Times New Roman" w:hAnsi="Times New Roman" w:cs="David" w:hint="cs"/>
          <w:sz w:val="24"/>
          <w:szCs w:val="24"/>
          <w:rtl/>
          <w:lang w:eastAsia="he-IL"/>
        </w:rPr>
        <w:t>כי עליו לקבל את אישור המחלקה המשפטית של הנציבות (וכך הוא גם כתב בהודע</w:t>
      </w:r>
      <w:r w:rsidR="0018391A" w:rsidRPr="00EA4BE9">
        <w:rPr>
          <w:rFonts w:ascii="Times New Roman" w:eastAsia="Times New Roman" w:hAnsi="Times New Roman" w:cs="David" w:hint="cs"/>
          <w:sz w:val="24"/>
          <w:szCs w:val="24"/>
          <w:rtl/>
          <w:lang w:eastAsia="he-IL"/>
        </w:rPr>
        <w:t>ת דואר אלקטרוני מיום 4.12.2016</w:t>
      </w:r>
      <w:r w:rsidR="00530D78" w:rsidRPr="00EA4BE9">
        <w:rPr>
          <w:rFonts w:ascii="Times New Roman" w:eastAsia="Times New Roman" w:hAnsi="Times New Roman" w:cs="David" w:hint="cs"/>
          <w:sz w:val="24"/>
          <w:szCs w:val="24"/>
          <w:rtl/>
          <w:lang w:eastAsia="he-IL"/>
        </w:rPr>
        <w:t xml:space="preserve"> </w:t>
      </w:r>
      <w:r w:rsidR="00051B78" w:rsidRPr="00EA4BE9">
        <w:rPr>
          <w:rFonts w:ascii="Times New Roman" w:eastAsia="Times New Roman" w:hAnsi="Times New Roman" w:cs="David" w:hint="cs"/>
          <w:sz w:val="24"/>
          <w:szCs w:val="24"/>
          <w:rtl/>
          <w:lang w:eastAsia="he-IL"/>
        </w:rPr>
        <w:t>המצורפת כנספח 4 לתשובה זאת</w:t>
      </w:r>
      <w:r w:rsidR="0018391A" w:rsidRPr="00EA4BE9">
        <w:rPr>
          <w:rFonts w:ascii="Times New Roman" w:eastAsia="Times New Roman" w:hAnsi="Times New Roman" w:cs="David" w:hint="cs"/>
          <w:sz w:val="24"/>
          <w:szCs w:val="24"/>
          <w:rtl/>
          <w:lang w:eastAsia="he-IL"/>
        </w:rPr>
        <w:t xml:space="preserve">), כך שהכוונה </w:t>
      </w:r>
      <w:proofErr w:type="spellStart"/>
      <w:r w:rsidR="0018391A" w:rsidRPr="00EA4BE9">
        <w:rPr>
          <w:rFonts w:ascii="Times New Roman" w:eastAsia="Times New Roman" w:hAnsi="Times New Roman" w:cs="David" w:hint="cs"/>
          <w:sz w:val="24"/>
          <w:szCs w:val="24"/>
          <w:rtl/>
          <w:lang w:eastAsia="he-IL"/>
        </w:rPr>
        <w:t>היתה</w:t>
      </w:r>
      <w:proofErr w:type="spellEnd"/>
      <w:r w:rsidR="0018391A" w:rsidRPr="00EA4BE9">
        <w:rPr>
          <w:rFonts w:ascii="Times New Roman" w:eastAsia="Times New Roman" w:hAnsi="Times New Roman" w:cs="David" w:hint="cs"/>
          <w:sz w:val="24"/>
          <w:szCs w:val="24"/>
          <w:rtl/>
          <w:lang w:eastAsia="he-IL"/>
        </w:rPr>
        <w:t xml:space="preserve"> כי </w:t>
      </w:r>
      <w:r w:rsidR="0018391A" w:rsidRPr="00EA4BE9">
        <w:rPr>
          <w:rFonts w:ascii="Times New Roman" w:eastAsia="Times New Roman" w:hAnsi="Times New Roman" w:cs="David" w:hint="cs"/>
          <w:b/>
          <w:bCs/>
          <w:sz w:val="24"/>
          <w:szCs w:val="24"/>
          <w:rtl/>
          <w:lang w:eastAsia="he-IL"/>
        </w:rPr>
        <w:t>ההחלטה של נציבות שירות המדינה בלבד.</w:t>
      </w:r>
    </w:p>
    <w:p w:rsidR="00036CEF" w:rsidRPr="00036CEF" w:rsidRDefault="00E24065" w:rsidP="003728BE">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בשולי הדברים נשוב ונפנה את בית הדין הנכבד </w:t>
      </w:r>
      <w:r w:rsidRPr="00EA4BE9">
        <w:rPr>
          <w:rFonts w:ascii="Times New Roman" w:eastAsia="Times New Roman" w:hAnsi="Times New Roman" w:cs="David" w:hint="eastAsia"/>
          <w:b/>
          <w:bCs/>
          <w:sz w:val="24"/>
          <w:szCs w:val="24"/>
          <w:rtl/>
          <w:lang w:eastAsia="he-IL"/>
        </w:rPr>
        <w:t>להתחייבות</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של</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מר</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ציון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לוי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כי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הדרגה</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תתוקן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בכפוף</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לתנאי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החוזה</w:t>
      </w:r>
      <w:r w:rsidRPr="00EA4BE9">
        <w:rPr>
          <w:rFonts w:ascii="Times New Roman" w:eastAsia="Times New Roman" w:hAnsi="Times New Roman" w:cs="David" w:hint="cs"/>
          <w:sz w:val="24"/>
          <w:szCs w:val="24"/>
          <w:rtl/>
          <w:lang w:eastAsia="he-IL"/>
        </w:rPr>
        <w:t>. המערער עדיין ממתין לתיקון</w:t>
      </w:r>
      <w:r w:rsidR="004F2D07" w:rsidRPr="00036CEF">
        <w:rPr>
          <w:rFonts w:ascii="Times New Roman" w:eastAsia="Times New Roman" w:hAnsi="Times New Roman" w:cs="David" w:hint="cs"/>
          <w:sz w:val="24"/>
          <w:szCs w:val="24"/>
          <w:rtl/>
          <w:lang w:eastAsia="he-IL"/>
        </w:rPr>
        <w:t xml:space="preserve">.  </w:t>
      </w:r>
      <w:proofErr w:type="spellStart"/>
      <w:r w:rsidR="004F2D07" w:rsidRPr="004F2D07">
        <w:rPr>
          <w:rFonts w:ascii="Times New Roman" w:eastAsia="Times New Roman" w:hAnsi="Times New Roman" w:cs="David" w:hint="cs"/>
          <w:sz w:val="24"/>
          <w:szCs w:val="24"/>
          <w:highlight w:val="green"/>
          <w:rtl/>
          <w:lang w:eastAsia="he-IL"/>
        </w:rPr>
        <w:t>פיסקא</w:t>
      </w:r>
      <w:proofErr w:type="spellEnd"/>
      <w:r w:rsidR="004F2D07" w:rsidRPr="004F2D07">
        <w:rPr>
          <w:rFonts w:ascii="Times New Roman" w:eastAsia="Times New Roman" w:hAnsi="Times New Roman" w:cs="David" w:hint="cs"/>
          <w:sz w:val="24"/>
          <w:szCs w:val="24"/>
          <w:highlight w:val="green"/>
          <w:rtl/>
          <w:lang w:eastAsia="he-IL"/>
        </w:rPr>
        <w:t xml:space="preserve"> זו צריכה לדעתי היות </w:t>
      </w:r>
      <w:r w:rsidR="004F2D07" w:rsidRPr="00036CEF">
        <w:rPr>
          <w:rFonts w:ascii="Times New Roman" w:eastAsia="Times New Roman" w:hAnsi="Times New Roman" w:cs="David" w:hint="cs"/>
          <w:sz w:val="24"/>
          <w:szCs w:val="24"/>
          <w:highlight w:val="green"/>
          <w:rtl/>
          <w:lang w:eastAsia="he-IL"/>
        </w:rPr>
        <w:t xml:space="preserve">מקושרת </w:t>
      </w:r>
      <w:r w:rsidR="003728BE">
        <w:rPr>
          <w:rFonts w:ascii="Times New Roman" w:eastAsia="Times New Roman" w:hAnsi="Times New Roman" w:cs="David" w:hint="cs"/>
          <w:sz w:val="24"/>
          <w:szCs w:val="24"/>
          <w:highlight w:val="green"/>
          <w:rtl/>
          <w:lang w:eastAsia="he-IL"/>
        </w:rPr>
        <w:t>יותר</w:t>
      </w:r>
      <w:r w:rsidR="003728BE">
        <w:rPr>
          <w:rFonts w:ascii="Times New Roman" w:eastAsia="Times New Roman" w:hAnsi="Times New Roman" w:cs="David" w:hint="cs"/>
          <w:sz w:val="24"/>
          <w:szCs w:val="24"/>
          <w:rtl/>
          <w:lang w:eastAsia="he-IL"/>
        </w:rPr>
        <w:t xml:space="preserve"> </w:t>
      </w:r>
      <w:r w:rsidR="00036CEF">
        <w:rPr>
          <w:rFonts w:ascii="Times New Roman" w:eastAsia="Times New Roman" w:hAnsi="Times New Roman" w:cs="David" w:hint="cs"/>
          <w:sz w:val="24"/>
          <w:szCs w:val="24"/>
          <w:rtl/>
          <w:lang w:eastAsia="he-IL"/>
        </w:rPr>
        <w:t xml:space="preserve"> </w:t>
      </w:r>
    </w:p>
    <w:p w:rsidR="00E24065" w:rsidRDefault="003728BE" w:rsidP="003728BE">
      <w:pPr>
        <w:tabs>
          <w:tab w:val="left" w:pos="1214"/>
        </w:tabs>
        <w:spacing w:after="200" w:line="360" w:lineRule="auto"/>
        <w:ind w:left="1214"/>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highlight w:val="green"/>
          <w:rtl/>
          <w:lang w:eastAsia="he-IL"/>
        </w:rPr>
        <w:lastRenderedPageBreak/>
        <w:t xml:space="preserve">כחלק </w:t>
      </w:r>
      <w:proofErr w:type="spellStart"/>
      <w:r>
        <w:rPr>
          <w:rFonts w:ascii="Times New Roman" w:eastAsia="Times New Roman" w:hAnsi="Times New Roman" w:cs="David" w:hint="cs"/>
          <w:sz w:val="24"/>
          <w:szCs w:val="24"/>
          <w:highlight w:val="green"/>
          <w:rtl/>
          <w:lang w:eastAsia="he-IL"/>
        </w:rPr>
        <w:t>מתגובתינו</w:t>
      </w:r>
      <w:proofErr w:type="spellEnd"/>
      <w:r>
        <w:rPr>
          <w:rFonts w:ascii="Times New Roman" w:eastAsia="Times New Roman" w:hAnsi="Times New Roman" w:cs="David" w:hint="cs"/>
          <w:sz w:val="24"/>
          <w:szCs w:val="24"/>
          <w:highlight w:val="green"/>
          <w:rtl/>
          <w:lang w:eastAsia="he-IL"/>
        </w:rPr>
        <w:t xml:space="preserve"> </w:t>
      </w:r>
      <w:proofErr w:type="spellStart"/>
      <w:r w:rsidR="00036CEF">
        <w:rPr>
          <w:rFonts w:ascii="Times New Roman" w:eastAsia="Times New Roman" w:hAnsi="Times New Roman" w:cs="David" w:hint="cs"/>
          <w:sz w:val="24"/>
          <w:szCs w:val="24"/>
          <w:highlight w:val="green"/>
          <w:rtl/>
          <w:lang w:eastAsia="he-IL"/>
        </w:rPr>
        <w:t>ל</w:t>
      </w:r>
      <w:r w:rsidR="004F2D07" w:rsidRPr="004F2D07">
        <w:rPr>
          <w:rFonts w:ascii="Times New Roman" w:eastAsia="Times New Roman" w:hAnsi="Times New Roman" w:cs="David" w:hint="cs"/>
          <w:sz w:val="24"/>
          <w:szCs w:val="24"/>
          <w:highlight w:val="green"/>
          <w:rtl/>
          <w:lang w:eastAsia="he-IL"/>
        </w:rPr>
        <w:t>פיסקא</w:t>
      </w:r>
      <w:proofErr w:type="spellEnd"/>
      <w:r w:rsidR="004F2D07" w:rsidRPr="004F2D07">
        <w:rPr>
          <w:rFonts w:ascii="Times New Roman" w:eastAsia="Times New Roman" w:hAnsi="Times New Roman" w:cs="David" w:hint="cs"/>
          <w:sz w:val="24"/>
          <w:szCs w:val="24"/>
          <w:highlight w:val="green"/>
          <w:rtl/>
          <w:lang w:eastAsia="he-IL"/>
        </w:rPr>
        <w:t xml:space="preserve"> </w:t>
      </w:r>
      <w:proofErr w:type="spellStart"/>
      <w:r w:rsidR="004F2D07" w:rsidRPr="004F2D07">
        <w:rPr>
          <w:rFonts w:ascii="Times New Roman" w:eastAsia="Times New Roman" w:hAnsi="Times New Roman" w:cs="David" w:hint="cs"/>
          <w:sz w:val="24"/>
          <w:szCs w:val="24"/>
          <w:highlight w:val="green"/>
          <w:rtl/>
          <w:lang w:eastAsia="he-IL"/>
        </w:rPr>
        <w:t>השניה</w:t>
      </w:r>
      <w:proofErr w:type="spellEnd"/>
      <w:r w:rsidR="004F2D07" w:rsidRPr="004F2D07">
        <w:rPr>
          <w:rFonts w:ascii="Times New Roman" w:eastAsia="Times New Roman" w:hAnsi="Times New Roman" w:cs="David" w:hint="cs"/>
          <w:sz w:val="24"/>
          <w:szCs w:val="24"/>
          <w:highlight w:val="green"/>
          <w:rtl/>
          <w:lang w:eastAsia="he-IL"/>
        </w:rPr>
        <w:t xml:space="preserve"> בסעיף 12</w:t>
      </w:r>
      <w:r w:rsidR="00036CEF">
        <w:rPr>
          <w:rFonts w:ascii="Times New Roman" w:eastAsia="Times New Roman" w:hAnsi="Times New Roman" w:cs="David" w:hint="cs"/>
          <w:sz w:val="24"/>
          <w:szCs w:val="24"/>
          <w:highlight w:val="green"/>
          <w:rtl/>
          <w:lang w:eastAsia="he-IL"/>
        </w:rPr>
        <w:t>של השלמת טיעון של הפרקליטות,</w:t>
      </w:r>
      <w:r w:rsidR="004F2D07" w:rsidRPr="004F2D07">
        <w:rPr>
          <w:rFonts w:ascii="Times New Roman" w:eastAsia="Times New Roman" w:hAnsi="Times New Roman" w:cs="David" w:hint="cs"/>
          <w:sz w:val="24"/>
          <w:szCs w:val="24"/>
          <w:highlight w:val="green"/>
          <w:rtl/>
          <w:lang w:eastAsia="he-IL"/>
        </w:rPr>
        <w:t xml:space="preserve"> </w:t>
      </w:r>
      <w:r w:rsidR="00036CEF">
        <w:rPr>
          <w:rFonts w:ascii="Times New Roman" w:eastAsia="Times New Roman" w:hAnsi="Times New Roman" w:cs="David" w:hint="cs"/>
          <w:sz w:val="24"/>
          <w:szCs w:val="24"/>
          <w:highlight w:val="green"/>
          <w:rtl/>
          <w:lang w:eastAsia="he-IL"/>
        </w:rPr>
        <w:t xml:space="preserve">בו </w:t>
      </w:r>
      <w:r w:rsidR="004F2D07" w:rsidRPr="004F2D07">
        <w:rPr>
          <w:rFonts w:ascii="Times New Roman" w:eastAsia="Times New Roman" w:hAnsi="Times New Roman" w:cs="David" w:hint="cs"/>
          <w:sz w:val="24"/>
          <w:szCs w:val="24"/>
          <w:highlight w:val="green"/>
          <w:rtl/>
          <w:lang w:eastAsia="he-IL"/>
        </w:rPr>
        <w:t xml:space="preserve">הם מסבירים למה </w:t>
      </w:r>
      <w:r w:rsidR="00324E99">
        <w:rPr>
          <w:rFonts w:ascii="Times New Roman" w:eastAsia="Times New Roman" w:hAnsi="Times New Roman" w:cs="David" w:hint="cs"/>
          <w:sz w:val="24"/>
          <w:szCs w:val="24"/>
          <w:highlight w:val="green"/>
          <w:rtl/>
          <w:lang w:eastAsia="he-IL"/>
        </w:rPr>
        <w:t xml:space="preserve">ע"פ </w:t>
      </w:r>
      <w:proofErr w:type="spellStart"/>
      <w:r w:rsidR="00324E99">
        <w:rPr>
          <w:rFonts w:ascii="Times New Roman" w:eastAsia="Times New Roman" w:hAnsi="Times New Roman" w:cs="David" w:hint="cs"/>
          <w:sz w:val="24"/>
          <w:szCs w:val="24"/>
          <w:highlight w:val="green"/>
          <w:rtl/>
          <w:lang w:eastAsia="he-IL"/>
        </w:rPr>
        <w:t>פיסקא</w:t>
      </w:r>
      <w:proofErr w:type="spellEnd"/>
      <w:r w:rsidR="00324E99">
        <w:rPr>
          <w:rFonts w:ascii="Times New Roman" w:eastAsia="Times New Roman" w:hAnsi="Times New Roman" w:cs="David" w:hint="cs"/>
          <w:sz w:val="24"/>
          <w:szCs w:val="24"/>
          <w:highlight w:val="green"/>
          <w:rtl/>
          <w:lang w:eastAsia="he-IL"/>
        </w:rPr>
        <w:t xml:space="preserve">  85.125 לתקשי"ר </w:t>
      </w:r>
      <w:r w:rsidR="004F2D07" w:rsidRPr="004F2D07">
        <w:rPr>
          <w:rFonts w:ascii="Times New Roman" w:eastAsia="Times New Roman" w:hAnsi="Times New Roman" w:cs="David" w:hint="cs"/>
          <w:sz w:val="24"/>
          <w:szCs w:val="24"/>
          <w:highlight w:val="green"/>
          <w:rtl/>
          <w:lang w:eastAsia="he-IL"/>
        </w:rPr>
        <w:t>לא מגיעה לי דרגה אישית</w:t>
      </w:r>
      <w:r w:rsidR="00036CEF">
        <w:rPr>
          <w:rFonts w:ascii="Times New Roman" w:eastAsia="Times New Roman" w:hAnsi="Times New Roman" w:cs="David" w:hint="cs"/>
          <w:sz w:val="24"/>
          <w:szCs w:val="24"/>
          <w:highlight w:val="green"/>
          <w:rtl/>
          <w:lang w:eastAsia="he-IL"/>
        </w:rPr>
        <w:t xml:space="preserve"> לפי מכתב ברגר. יש פה "הרמה להנחתה": </w:t>
      </w:r>
      <w:r w:rsidR="004F2D07" w:rsidRPr="004F2D07">
        <w:rPr>
          <w:rFonts w:ascii="Times New Roman" w:eastAsia="Times New Roman" w:hAnsi="Times New Roman" w:cs="David" w:hint="cs"/>
          <w:sz w:val="24"/>
          <w:szCs w:val="24"/>
          <w:highlight w:val="green"/>
          <w:rtl/>
          <w:lang w:eastAsia="he-IL"/>
        </w:rPr>
        <w:t xml:space="preserve">הם </w:t>
      </w:r>
      <w:r w:rsidR="00036CEF">
        <w:rPr>
          <w:rFonts w:ascii="Times New Roman" w:eastAsia="Times New Roman" w:hAnsi="Times New Roman" w:cs="David" w:hint="cs"/>
          <w:sz w:val="24"/>
          <w:szCs w:val="24"/>
          <w:highlight w:val="green"/>
          <w:rtl/>
          <w:lang w:eastAsia="he-IL"/>
        </w:rPr>
        <w:t>מעלים נקודה ו</w:t>
      </w:r>
      <w:r w:rsidR="004F2D07" w:rsidRPr="004F2D07">
        <w:rPr>
          <w:rFonts w:ascii="Times New Roman" w:eastAsia="Times New Roman" w:hAnsi="Times New Roman" w:cs="David" w:hint="cs"/>
          <w:sz w:val="24"/>
          <w:szCs w:val="24"/>
          <w:highlight w:val="green"/>
          <w:rtl/>
          <w:lang w:eastAsia="he-IL"/>
        </w:rPr>
        <w:t xml:space="preserve">מסתירים </w:t>
      </w:r>
      <w:r w:rsidR="00036CEF">
        <w:rPr>
          <w:rFonts w:ascii="Times New Roman" w:eastAsia="Times New Roman" w:hAnsi="Times New Roman" w:cs="David" w:hint="cs"/>
          <w:sz w:val="24"/>
          <w:szCs w:val="24"/>
          <w:highlight w:val="green"/>
          <w:rtl/>
          <w:lang w:eastAsia="he-IL"/>
        </w:rPr>
        <w:t xml:space="preserve">ומעלימים מבית הדין את </w:t>
      </w:r>
      <w:r w:rsidR="004F2D07" w:rsidRPr="004F2D07">
        <w:rPr>
          <w:rFonts w:ascii="Times New Roman" w:eastAsia="Times New Roman" w:hAnsi="Times New Roman" w:cs="David" w:hint="cs"/>
          <w:sz w:val="24"/>
          <w:szCs w:val="24"/>
          <w:highlight w:val="green"/>
          <w:rtl/>
          <w:lang w:eastAsia="he-IL"/>
        </w:rPr>
        <w:t xml:space="preserve">ההתכתבות הבאה </w:t>
      </w:r>
      <w:r>
        <w:rPr>
          <w:rFonts w:ascii="Times New Roman" w:eastAsia="Times New Roman" w:hAnsi="Times New Roman" w:cs="David" w:hint="cs"/>
          <w:sz w:val="24"/>
          <w:szCs w:val="24"/>
          <w:highlight w:val="green"/>
          <w:rtl/>
          <w:lang w:eastAsia="he-IL"/>
        </w:rPr>
        <w:t xml:space="preserve">הקשורה לכך, </w:t>
      </w:r>
      <w:r w:rsidR="004F2D07" w:rsidRPr="004F2D07">
        <w:rPr>
          <w:rFonts w:ascii="Times New Roman" w:eastAsia="Times New Roman" w:hAnsi="Times New Roman" w:cs="David" w:hint="cs"/>
          <w:sz w:val="24"/>
          <w:szCs w:val="24"/>
          <w:highlight w:val="green"/>
          <w:rtl/>
          <w:lang w:eastAsia="he-IL"/>
        </w:rPr>
        <w:t>שאני מעתיק כאן לעיונך</w:t>
      </w:r>
      <w:r w:rsidR="00140DD6">
        <w:rPr>
          <w:rFonts w:ascii="Times New Roman" w:eastAsia="Times New Roman" w:hAnsi="Times New Roman" w:cs="David" w:hint="cs"/>
          <w:sz w:val="24"/>
          <w:szCs w:val="24"/>
          <w:highlight w:val="green"/>
          <w:rtl/>
          <w:lang w:eastAsia="he-IL"/>
        </w:rPr>
        <w:t>,</w:t>
      </w:r>
      <w:r w:rsidR="004F2D07">
        <w:rPr>
          <w:rFonts w:ascii="Times New Roman" w:eastAsia="Times New Roman" w:hAnsi="Times New Roman" w:cs="David" w:hint="cs"/>
          <w:sz w:val="24"/>
          <w:szCs w:val="24"/>
          <w:highlight w:val="green"/>
          <w:rtl/>
          <w:lang w:eastAsia="he-IL"/>
        </w:rPr>
        <w:t xml:space="preserve"> עם דברי רקע לידיעתך</w:t>
      </w:r>
      <w:r w:rsidR="004F2D07" w:rsidRPr="004F2D07">
        <w:rPr>
          <w:rFonts w:ascii="Times New Roman" w:eastAsia="Times New Roman" w:hAnsi="Times New Roman" w:cs="David" w:hint="cs"/>
          <w:sz w:val="24"/>
          <w:szCs w:val="24"/>
          <w:highlight w:val="green"/>
          <w:rtl/>
          <w:lang w:eastAsia="he-IL"/>
        </w:rPr>
        <w:t>:</w:t>
      </w:r>
      <w:r w:rsidR="004F2D07">
        <w:rPr>
          <w:rFonts w:ascii="Times New Roman" w:eastAsia="Times New Roman" w:hAnsi="Times New Roman" w:cs="David" w:hint="cs"/>
          <w:sz w:val="24"/>
          <w:szCs w:val="24"/>
          <w:rtl/>
          <w:lang w:eastAsia="he-IL"/>
        </w:rPr>
        <w:t xml:space="preserve"> </w:t>
      </w:r>
    </w:p>
    <w:p w:rsidR="00602CC2" w:rsidRDefault="00602CC2" w:rsidP="003728BE">
      <w:pPr>
        <w:tabs>
          <w:tab w:val="left" w:pos="1214"/>
        </w:tabs>
        <w:spacing w:after="0" w:line="360" w:lineRule="auto"/>
        <w:ind w:left="1213"/>
        <w:rPr>
          <w:rFonts w:ascii="Times New Roman" w:eastAsia="Times New Roman" w:hAnsi="Times New Roman" w:cs="David"/>
          <w:sz w:val="24"/>
          <w:szCs w:val="24"/>
          <w:rtl/>
          <w:lang w:eastAsia="he-IL"/>
        </w:rPr>
      </w:pPr>
      <w:proofErr w:type="spellStart"/>
      <w:r w:rsidRPr="00A921BE">
        <w:rPr>
          <w:rFonts w:ascii="Times New Roman" w:eastAsia="Times New Roman" w:hAnsi="Times New Roman" w:cs="David" w:hint="cs"/>
          <w:sz w:val="24"/>
          <w:szCs w:val="24"/>
          <w:highlight w:val="green"/>
          <w:rtl/>
          <w:lang w:eastAsia="he-IL"/>
        </w:rPr>
        <w:t>ב</w:t>
      </w:r>
      <w:r w:rsidR="00A921BE">
        <w:rPr>
          <w:rFonts w:ascii="Times New Roman" w:eastAsia="Times New Roman" w:hAnsi="Times New Roman" w:cs="David" w:hint="cs"/>
          <w:sz w:val="24"/>
          <w:szCs w:val="24"/>
          <w:highlight w:val="green"/>
          <w:rtl/>
          <w:lang w:eastAsia="he-IL"/>
        </w:rPr>
        <w:t>פיסקא</w:t>
      </w:r>
      <w:proofErr w:type="spellEnd"/>
      <w:r w:rsidR="00A921BE">
        <w:rPr>
          <w:rFonts w:ascii="Times New Roman" w:eastAsia="Times New Roman" w:hAnsi="Times New Roman" w:cs="David" w:hint="cs"/>
          <w:sz w:val="24"/>
          <w:szCs w:val="24"/>
          <w:highlight w:val="green"/>
          <w:rtl/>
          <w:lang w:eastAsia="he-IL"/>
        </w:rPr>
        <w:t xml:space="preserve"> 2.8  </w:t>
      </w:r>
      <w:r w:rsidR="003728BE">
        <w:rPr>
          <w:rFonts w:ascii="Times New Roman" w:eastAsia="Times New Roman" w:hAnsi="Times New Roman" w:cs="David" w:hint="cs"/>
          <w:sz w:val="24"/>
          <w:szCs w:val="24"/>
          <w:highlight w:val="green"/>
          <w:rtl/>
          <w:lang w:eastAsia="he-IL"/>
        </w:rPr>
        <w:t>במכתב מ</w:t>
      </w:r>
      <w:r w:rsidR="00140DD6" w:rsidRPr="00A921BE">
        <w:rPr>
          <w:rFonts w:ascii="Times New Roman" w:eastAsia="Times New Roman" w:hAnsi="Times New Roman" w:cs="David" w:hint="cs"/>
          <w:sz w:val="24"/>
          <w:szCs w:val="24"/>
          <w:highlight w:val="green"/>
          <w:rtl/>
          <w:lang w:eastAsia="he-IL"/>
        </w:rPr>
        <w:t>18.1.17 (4 שנים</w:t>
      </w:r>
      <w:r w:rsidR="00036CEF" w:rsidRPr="00A921BE">
        <w:rPr>
          <w:rFonts w:ascii="Times New Roman" w:eastAsia="Times New Roman" w:hAnsi="Times New Roman" w:cs="David" w:hint="cs"/>
          <w:sz w:val="24"/>
          <w:szCs w:val="24"/>
          <w:highlight w:val="green"/>
          <w:rtl/>
          <w:lang w:eastAsia="he-IL"/>
        </w:rPr>
        <w:t>(!)</w:t>
      </w:r>
      <w:r w:rsidR="00140DD6" w:rsidRPr="00A921BE">
        <w:rPr>
          <w:rFonts w:ascii="Times New Roman" w:eastAsia="Times New Roman" w:hAnsi="Times New Roman" w:cs="David" w:hint="cs"/>
          <w:sz w:val="24"/>
          <w:szCs w:val="24"/>
          <w:highlight w:val="green"/>
          <w:rtl/>
          <w:lang w:eastAsia="he-IL"/>
        </w:rPr>
        <w:t xml:space="preserve"> אחרי הפניה הראשונה שלי </w:t>
      </w:r>
      <w:proofErr w:type="spellStart"/>
      <w:r w:rsidR="00140DD6" w:rsidRPr="00A921BE">
        <w:rPr>
          <w:rFonts w:ascii="Times New Roman" w:eastAsia="Times New Roman" w:hAnsi="Times New Roman" w:cs="David" w:hint="cs"/>
          <w:sz w:val="24"/>
          <w:szCs w:val="24"/>
          <w:highlight w:val="green"/>
          <w:rtl/>
          <w:lang w:eastAsia="he-IL"/>
        </w:rPr>
        <w:t>לנש"מ</w:t>
      </w:r>
      <w:proofErr w:type="spellEnd"/>
      <w:r w:rsidR="003728BE">
        <w:rPr>
          <w:rFonts w:ascii="Times New Roman" w:eastAsia="Times New Roman" w:hAnsi="Times New Roman" w:cs="David" w:hint="cs"/>
          <w:sz w:val="24"/>
          <w:szCs w:val="24"/>
          <w:rtl/>
          <w:lang w:eastAsia="he-IL"/>
        </w:rPr>
        <w:t xml:space="preserve"> </w:t>
      </w:r>
      <w:r w:rsidR="003728BE" w:rsidRPr="003728BE">
        <w:rPr>
          <w:rFonts w:ascii="Times New Roman" w:eastAsia="Times New Roman" w:hAnsi="Times New Roman" w:cs="David" w:hint="cs"/>
          <w:sz w:val="24"/>
          <w:szCs w:val="24"/>
          <w:highlight w:val="green"/>
          <w:rtl/>
          <w:lang w:eastAsia="he-IL"/>
        </w:rPr>
        <w:t xml:space="preserve">כותב </w:t>
      </w:r>
      <w:r w:rsidR="003728BE">
        <w:rPr>
          <w:rFonts w:ascii="Times New Roman" w:eastAsia="Times New Roman" w:hAnsi="Times New Roman" w:cs="David" w:hint="cs"/>
          <w:sz w:val="24"/>
          <w:szCs w:val="24"/>
          <w:highlight w:val="green"/>
          <w:rtl/>
          <w:lang w:eastAsia="he-IL"/>
        </w:rPr>
        <w:t xml:space="preserve">אלי </w:t>
      </w:r>
      <w:r w:rsidR="003728BE">
        <w:rPr>
          <w:rFonts w:ascii="Times New Roman" w:eastAsia="Times New Roman" w:hAnsi="Times New Roman" w:cs="David" w:hint="cs"/>
          <w:sz w:val="24"/>
          <w:szCs w:val="24"/>
          <w:highlight w:val="green"/>
          <w:rtl/>
          <w:lang w:eastAsia="he-IL"/>
        </w:rPr>
        <w:t xml:space="preserve"> </w:t>
      </w:r>
      <w:proofErr w:type="spellStart"/>
      <w:r w:rsidR="003728BE">
        <w:rPr>
          <w:rFonts w:ascii="Times New Roman" w:eastAsia="Times New Roman" w:hAnsi="Times New Roman" w:cs="David" w:hint="cs"/>
          <w:sz w:val="24"/>
          <w:szCs w:val="24"/>
          <w:highlight w:val="green"/>
          <w:rtl/>
          <w:lang w:eastAsia="he-IL"/>
        </w:rPr>
        <w:t>צ.לוי</w:t>
      </w:r>
      <w:proofErr w:type="spellEnd"/>
      <w:r w:rsidR="003728BE">
        <w:rPr>
          <w:rFonts w:ascii="Times New Roman" w:eastAsia="Times New Roman" w:hAnsi="Times New Roman" w:cs="David" w:hint="cs"/>
          <w:sz w:val="24"/>
          <w:szCs w:val="24"/>
          <w:rtl/>
          <w:lang w:eastAsia="he-IL"/>
        </w:rPr>
        <w:t>:</w:t>
      </w:r>
    </w:p>
    <w:p w:rsidR="004F2D07" w:rsidRDefault="00140DD6" w:rsidP="00036CEF">
      <w:pPr>
        <w:tabs>
          <w:tab w:val="left" w:pos="1517"/>
        </w:tabs>
        <w:spacing w:after="0" w:line="360" w:lineRule="auto"/>
        <w:ind w:left="1517" w:right="426"/>
        <w:rPr>
          <w:rFonts w:asciiTheme="majorBidi" w:eastAsia="Times New Roman" w:hAnsiTheme="majorBidi" w:cstheme="majorBidi"/>
          <w:rtl/>
          <w:lang w:eastAsia="he-IL"/>
        </w:rPr>
      </w:pPr>
      <w:r>
        <w:rPr>
          <w:rFonts w:asciiTheme="majorBidi" w:eastAsia="Times New Roman" w:hAnsiTheme="majorBidi" w:cstheme="majorBidi" w:hint="cs"/>
          <w:rtl/>
          <w:lang w:eastAsia="he-IL"/>
        </w:rPr>
        <w:t>"</w:t>
      </w:r>
      <w:r w:rsidRPr="006572CB">
        <w:rPr>
          <w:rFonts w:asciiTheme="majorBidi" w:eastAsia="Times New Roman" w:hAnsiTheme="majorBidi" w:cstheme="majorBidi" w:hint="cs"/>
          <w:b/>
          <w:bCs/>
          <w:rtl/>
          <w:lang w:eastAsia="he-IL"/>
        </w:rPr>
        <w:t>2.8</w:t>
      </w:r>
      <w:r w:rsidR="006572CB">
        <w:rPr>
          <w:rFonts w:asciiTheme="majorBidi" w:eastAsia="Times New Roman" w:hAnsiTheme="majorBidi" w:cstheme="majorBidi" w:hint="cs"/>
          <w:rtl/>
          <w:lang w:eastAsia="he-IL"/>
        </w:rPr>
        <w:t>.</w:t>
      </w:r>
      <w:r>
        <w:rPr>
          <w:rFonts w:asciiTheme="majorBidi" w:eastAsia="Times New Roman" w:hAnsiTheme="majorBidi" w:cstheme="majorBidi" w:hint="cs"/>
          <w:rtl/>
          <w:lang w:eastAsia="he-IL"/>
        </w:rPr>
        <w:t xml:space="preserve"> </w:t>
      </w:r>
      <w:r w:rsidR="00602CC2" w:rsidRPr="00140DD6">
        <w:rPr>
          <w:rFonts w:asciiTheme="majorBidi" w:eastAsia="Times New Roman" w:hAnsiTheme="majorBidi" w:cstheme="majorBidi"/>
          <w:rtl/>
          <w:lang w:eastAsia="he-IL"/>
        </w:rPr>
        <w:t>אשר לחלופה בסעיף 12 .א.(2)(ג), יצוין כי לפי פסקה 85.125 לתקשי"ר לעובדים</w:t>
      </w:r>
      <w:r>
        <w:rPr>
          <w:rFonts w:asciiTheme="majorBidi" w:eastAsia="Times New Roman" w:hAnsiTheme="majorBidi" w:cstheme="majorBidi" w:hint="cs"/>
          <w:rtl/>
          <w:lang w:eastAsia="he-IL"/>
        </w:rPr>
        <w:t xml:space="preserve"> </w:t>
      </w:r>
      <w:r w:rsidR="00602CC2" w:rsidRPr="00140DD6">
        <w:rPr>
          <w:rFonts w:asciiTheme="majorBidi" w:eastAsia="Times New Roman" w:hAnsiTheme="majorBidi" w:cstheme="majorBidi"/>
          <w:rtl/>
          <w:lang w:eastAsia="he-IL"/>
        </w:rPr>
        <w:t>בחוזה בכירים אין זכאות לדרגת פרישה ולתוספת שהייה. לפיכך, אינך זכאי</w:t>
      </w:r>
      <w:r>
        <w:rPr>
          <w:rFonts w:asciiTheme="majorBidi" w:eastAsia="Times New Roman" w:hAnsiTheme="majorBidi" w:cstheme="majorBidi" w:hint="cs"/>
          <w:rtl/>
          <w:lang w:eastAsia="he-IL"/>
        </w:rPr>
        <w:t xml:space="preserve"> </w:t>
      </w:r>
      <w:r w:rsidR="00602CC2" w:rsidRPr="00140DD6">
        <w:rPr>
          <w:rFonts w:asciiTheme="majorBidi" w:eastAsia="Times New Roman" w:hAnsiTheme="majorBidi" w:cstheme="majorBidi"/>
          <w:rtl/>
          <w:lang w:eastAsia="he-IL"/>
        </w:rPr>
        <w:t>לדרגת פרישה ולתוספת שהייה</w:t>
      </w:r>
      <w:r>
        <w:rPr>
          <w:rFonts w:asciiTheme="majorBidi" w:eastAsia="Times New Roman" w:hAnsiTheme="majorBidi" w:cstheme="majorBidi" w:hint="cs"/>
          <w:rtl/>
          <w:lang w:eastAsia="he-IL"/>
        </w:rPr>
        <w:t>"</w:t>
      </w:r>
    </w:p>
    <w:p w:rsidR="00140DD6" w:rsidRDefault="00A921BE" w:rsidP="00A921BE">
      <w:pPr>
        <w:tabs>
          <w:tab w:val="left" w:pos="1214"/>
        </w:tabs>
        <w:spacing w:after="0" w:line="360" w:lineRule="auto"/>
        <w:ind w:left="1092" w:right="426"/>
        <w:rPr>
          <w:rFonts w:asciiTheme="majorBidi" w:eastAsia="Times New Roman" w:hAnsiTheme="majorBidi" w:cstheme="majorBidi"/>
          <w:rtl/>
          <w:lang w:eastAsia="he-IL"/>
        </w:rPr>
      </w:pPr>
      <w:r>
        <w:rPr>
          <w:rFonts w:ascii="David" w:eastAsia="Times New Roman" w:hAnsi="David" w:cs="David" w:hint="cs"/>
          <w:sz w:val="24"/>
          <w:szCs w:val="24"/>
          <w:highlight w:val="green"/>
          <w:rtl/>
          <w:lang w:eastAsia="he-IL"/>
        </w:rPr>
        <w:t xml:space="preserve">במכתב מיום 15.3.17, </w:t>
      </w:r>
      <w:r w:rsidR="00140DD6" w:rsidRPr="00A921BE">
        <w:rPr>
          <w:rFonts w:ascii="David" w:eastAsia="Times New Roman" w:hAnsi="David" w:cs="David" w:hint="cs"/>
          <w:sz w:val="24"/>
          <w:szCs w:val="24"/>
          <w:highlight w:val="green"/>
          <w:rtl/>
          <w:lang w:eastAsia="he-IL"/>
        </w:rPr>
        <w:t xml:space="preserve"> </w:t>
      </w:r>
      <w:proofErr w:type="spellStart"/>
      <w:r w:rsidR="00CC5BE3" w:rsidRPr="00A921BE">
        <w:rPr>
          <w:rFonts w:ascii="David" w:eastAsia="Times New Roman" w:hAnsi="David" w:cs="David" w:hint="cs"/>
          <w:sz w:val="24"/>
          <w:szCs w:val="24"/>
          <w:highlight w:val="green"/>
          <w:rtl/>
          <w:lang w:eastAsia="he-IL"/>
        </w:rPr>
        <w:t>התיחסתי</w:t>
      </w:r>
      <w:proofErr w:type="spellEnd"/>
      <w:r w:rsidR="00CC5BE3" w:rsidRPr="00A921BE">
        <w:rPr>
          <w:rFonts w:ascii="David" w:eastAsia="Times New Roman" w:hAnsi="David" w:cs="David" w:hint="cs"/>
          <w:sz w:val="24"/>
          <w:szCs w:val="24"/>
          <w:highlight w:val="green"/>
          <w:rtl/>
          <w:lang w:eastAsia="he-IL"/>
        </w:rPr>
        <w:t xml:space="preserve"> </w:t>
      </w:r>
      <w:r>
        <w:rPr>
          <w:rFonts w:ascii="David" w:eastAsia="Times New Roman" w:hAnsi="David" w:cs="David" w:hint="cs"/>
          <w:sz w:val="24"/>
          <w:szCs w:val="24"/>
          <w:highlight w:val="green"/>
          <w:rtl/>
          <w:lang w:eastAsia="he-IL"/>
        </w:rPr>
        <w:t xml:space="preserve">בין היתר </w:t>
      </w:r>
      <w:r w:rsidR="00CC5BE3" w:rsidRPr="00A921BE">
        <w:rPr>
          <w:rFonts w:ascii="David" w:eastAsia="Times New Roman" w:hAnsi="David" w:cs="David" w:hint="cs"/>
          <w:sz w:val="24"/>
          <w:szCs w:val="24"/>
          <w:highlight w:val="green"/>
          <w:rtl/>
          <w:lang w:eastAsia="he-IL"/>
        </w:rPr>
        <w:t>גם לטיעון מופרך זה (</w:t>
      </w:r>
      <w:r w:rsidR="006572CB" w:rsidRPr="00A921BE">
        <w:rPr>
          <w:rFonts w:ascii="David" w:eastAsia="Times New Roman" w:hAnsi="David" w:cs="David" w:hint="cs"/>
          <w:sz w:val="24"/>
          <w:szCs w:val="24"/>
          <w:highlight w:val="green"/>
          <w:rtl/>
          <w:lang w:eastAsia="he-IL"/>
        </w:rPr>
        <w:t>ב</w:t>
      </w:r>
      <w:r w:rsidR="00CC5BE3" w:rsidRPr="00A921BE">
        <w:rPr>
          <w:rFonts w:ascii="David" w:eastAsia="Times New Roman" w:hAnsi="David" w:cs="David" w:hint="cs"/>
          <w:sz w:val="24"/>
          <w:szCs w:val="24"/>
          <w:highlight w:val="green"/>
          <w:rtl/>
          <w:lang w:eastAsia="he-IL"/>
        </w:rPr>
        <w:t>פיסקא</w:t>
      </w:r>
      <w:r w:rsidR="00E449BB" w:rsidRPr="00A921BE">
        <w:rPr>
          <w:rFonts w:asciiTheme="majorBidi" w:eastAsia="Times New Roman" w:hAnsiTheme="majorBidi" w:cstheme="majorBidi" w:hint="cs"/>
          <w:highlight w:val="green"/>
          <w:rtl/>
          <w:lang w:eastAsia="he-IL"/>
        </w:rPr>
        <w:t>7</w:t>
      </w:r>
      <w:r w:rsidR="006572CB" w:rsidRPr="00A921BE">
        <w:rPr>
          <w:rFonts w:asciiTheme="majorBidi" w:eastAsia="Times New Roman" w:hAnsiTheme="majorBidi" w:cstheme="majorBidi" w:hint="cs"/>
          <w:highlight w:val="green"/>
          <w:rtl/>
          <w:lang w:eastAsia="he-IL"/>
        </w:rPr>
        <w:t>.5</w:t>
      </w:r>
      <w:r w:rsidR="00E449BB" w:rsidRPr="00A921BE">
        <w:rPr>
          <w:rFonts w:asciiTheme="majorBidi" w:eastAsia="Times New Roman" w:hAnsiTheme="majorBidi" w:cstheme="majorBidi" w:hint="cs"/>
          <w:highlight w:val="green"/>
          <w:rtl/>
          <w:lang w:eastAsia="he-IL"/>
        </w:rPr>
        <w:t>)</w:t>
      </w:r>
      <w:r>
        <w:rPr>
          <w:rFonts w:asciiTheme="majorBidi" w:eastAsia="Times New Roman" w:hAnsiTheme="majorBidi" w:cstheme="majorBidi" w:hint="cs"/>
          <w:rtl/>
          <w:lang w:eastAsia="he-IL"/>
        </w:rPr>
        <w:t>:</w:t>
      </w:r>
    </w:p>
    <w:p w:rsidR="00E449BB" w:rsidRDefault="00E449BB" w:rsidP="006572CB">
      <w:pPr>
        <w:numPr>
          <w:ilvl w:val="1"/>
          <w:numId w:val="8"/>
        </w:numPr>
        <w:tabs>
          <w:tab w:val="left" w:pos="610"/>
        </w:tabs>
        <w:spacing w:after="0" w:line="276" w:lineRule="auto"/>
        <w:ind w:left="1517"/>
        <w:contextualSpacing/>
        <w:jc w:val="both"/>
        <w:rPr>
          <w:rFonts w:asciiTheme="majorBidi" w:hAnsiTheme="majorBidi" w:cstheme="majorBidi"/>
          <w:sz w:val="24"/>
          <w:szCs w:val="24"/>
          <w:u w:val="single"/>
        </w:rPr>
      </w:pPr>
      <w:r w:rsidRPr="00E449BB">
        <w:rPr>
          <w:rFonts w:asciiTheme="majorBidi" w:hAnsiTheme="majorBidi" w:cstheme="majorBidi"/>
          <w:sz w:val="24"/>
          <w:szCs w:val="24"/>
          <w:u w:val="single"/>
          <w:rtl/>
        </w:rPr>
        <w:t>סעיף 2.8 בסימוכין</w:t>
      </w:r>
      <w:r w:rsidRPr="00E449BB">
        <w:rPr>
          <w:rFonts w:asciiTheme="majorBidi" w:hAnsiTheme="majorBidi" w:cstheme="majorBidi"/>
          <w:sz w:val="24"/>
          <w:szCs w:val="24"/>
          <w:rtl/>
        </w:rPr>
        <w:t xml:space="preserve">: השימוש הציני שאתם עושים לפתע -ולראשונה- בחצי שורה בפסקה  85.125, </w:t>
      </w:r>
      <w:proofErr w:type="spellStart"/>
      <w:r w:rsidRPr="00E449BB">
        <w:rPr>
          <w:rFonts w:asciiTheme="majorBidi" w:hAnsiTheme="majorBidi" w:cstheme="majorBidi"/>
          <w:sz w:val="24"/>
          <w:szCs w:val="24"/>
          <w:rtl/>
        </w:rPr>
        <w:t>שניתקנה</w:t>
      </w:r>
      <w:proofErr w:type="spellEnd"/>
      <w:r w:rsidRPr="00E449BB">
        <w:rPr>
          <w:rFonts w:asciiTheme="majorBidi" w:hAnsiTheme="majorBidi" w:cstheme="majorBidi"/>
          <w:sz w:val="24"/>
          <w:szCs w:val="24"/>
          <w:rtl/>
        </w:rPr>
        <w:t xml:space="preserve"> לדברייך רק ב-2009 -כמעט 20 שנה(!) אחרי החתימה על החוזה- </w:t>
      </w:r>
      <w:proofErr w:type="spellStart"/>
      <w:r w:rsidRPr="00E449BB">
        <w:rPr>
          <w:rFonts w:asciiTheme="majorBidi" w:hAnsiTheme="majorBidi" w:cstheme="majorBidi"/>
          <w:sz w:val="24"/>
          <w:szCs w:val="24"/>
          <w:rtl/>
        </w:rPr>
        <w:t>כתרוץ</w:t>
      </w:r>
      <w:proofErr w:type="spellEnd"/>
      <w:r w:rsidRPr="00E449BB">
        <w:rPr>
          <w:rFonts w:asciiTheme="majorBidi" w:hAnsiTheme="majorBidi" w:cstheme="majorBidi"/>
          <w:sz w:val="24"/>
          <w:szCs w:val="24"/>
          <w:rtl/>
        </w:rPr>
        <w:t xml:space="preserve"> למניעת חישוב </w:t>
      </w:r>
      <w:proofErr w:type="spellStart"/>
      <w:r w:rsidRPr="00E449BB">
        <w:rPr>
          <w:rFonts w:asciiTheme="majorBidi" w:hAnsiTheme="majorBidi" w:cstheme="majorBidi"/>
          <w:sz w:val="24"/>
          <w:szCs w:val="24"/>
          <w:rtl/>
        </w:rPr>
        <w:t>גימלתי</w:t>
      </w:r>
      <w:proofErr w:type="spellEnd"/>
      <w:r w:rsidRPr="00E449BB">
        <w:rPr>
          <w:rFonts w:asciiTheme="majorBidi" w:hAnsiTheme="majorBidi" w:cstheme="majorBidi"/>
          <w:sz w:val="24"/>
          <w:szCs w:val="24"/>
          <w:rtl/>
        </w:rPr>
        <w:t xml:space="preserve"> לפי דרגה המגיעה לי כמו לכל חשב בכיר אחר -כולל מי שפרש אחרי 2009-, מזעזע. </w:t>
      </w:r>
    </w:p>
    <w:p w:rsidR="006572CB" w:rsidRPr="006572CB" w:rsidRDefault="006572CB" w:rsidP="006572CB">
      <w:pPr>
        <w:tabs>
          <w:tab w:val="left" w:pos="610"/>
        </w:tabs>
        <w:spacing w:after="0" w:line="276" w:lineRule="auto"/>
        <w:ind w:left="1517"/>
        <w:contextualSpacing/>
        <w:jc w:val="both"/>
        <w:rPr>
          <w:rFonts w:asciiTheme="majorBidi" w:hAnsiTheme="majorBidi" w:cstheme="majorBidi"/>
          <w:sz w:val="8"/>
          <w:szCs w:val="8"/>
          <w:u w:val="single"/>
        </w:rPr>
      </w:pPr>
    </w:p>
    <w:p w:rsidR="00E449BB" w:rsidRPr="00E449BB" w:rsidRDefault="00E449BB" w:rsidP="006572CB">
      <w:pPr>
        <w:numPr>
          <w:ilvl w:val="2"/>
          <w:numId w:val="8"/>
        </w:numPr>
        <w:tabs>
          <w:tab w:val="left" w:pos="327"/>
          <w:tab w:val="left" w:pos="1659"/>
        </w:tabs>
        <w:spacing w:after="0" w:line="276" w:lineRule="auto"/>
        <w:ind w:left="1517"/>
        <w:contextualSpacing/>
        <w:jc w:val="both"/>
        <w:rPr>
          <w:rFonts w:asciiTheme="majorBidi" w:hAnsiTheme="majorBidi" w:cstheme="majorBidi"/>
          <w:sz w:val="24"/>
          <w:szCs w:val="24"/>
        </w:rPr>
      </w:pPr>
      <w:r w:rsidRPr="00E449BB">
        <w:rPr>
          <w:rFonts w:asciiTheme="majorBidi" w:hAnsiTheme="majorBidi" w:cstheme="majorBidi"/>
          <w:sz w:val="24"/>
          <w:szCs w:val="24"/>
          <w:rtl/>
        </w:rPr>
        <w:t xml:space="preserve"> האם יש בכלל תוקף לתקנה המאיינת ומבטלת </w:t>
      </w:r>
      <w:r w:rsidRPr="00E449BB">
        <w:rPr>
          <w:rFonts w:asciiTheme="majorBidi" w:hAnsiTheme="majorBidi" w:cstheme="majorBidi"/>
          <w:sz w:val="24"/>
          <w:szCs w:val="24"/>
          <w:u w:val="single"/>
          <w:rtl/>
        </w:rPr>
        <w:t>בהסתר</w:t>
      </w:r>
      <w:r w:rsidRPr="00E449BB">
        <w:rPr>
          <w:rFonts w:asciiTheme="majorBidi" w:hAnsiTheme="majorBidi" w:cstheme="majorBidi"/>
          <w:sz w:val="24"/>
          <w:szCs w:val="24"/>
          <w:rtl/>
        </w:rPr>
        <w:t xml:space="preserve"> זכויות בחוזה חתום, לנוכח דרישות החוק להגינות ולתום לב? מדוע לא הודיעו לי מראש על התקנה הצפויה לשלול ממני זכות שיש לי ע"פ החוזה, כמו שנהגה הנציבות במקרים אחרים כשתקנה חדשה </w:t>
      </w:r>
      <w:proofErr w:type="spellStart"/>
      <w:r w:rsidRPr="00E449BB">
        <w:rPr>
          <w:rFonts w:asciiTheme="majorBidi" w:hAnsiTheme="majorBidi" w:cstheme="majorBidi"/>
          <w:sz w:val="24"/>
          <w:szCs w:val="24"/>
          <w:rtl/>
        </w:rPr>
        <w:t>היתה</w:t>
      </w:r>
      <w:proofErr w:type="spellEnd"/>
      <w:r w:rsidRPr="00E449BB">
        <w:rPr>
          <w:rFonts w:asciiTheme="majorBidi" w:hAnsiTheme="majorBidi" w:cstheme="majorBidi"/>
          <w:sz w:val="24"/>
          <w:szCs w:val="24"/>
          <w:rtl/>
        </w:rPr>
        <w:t xml:space="preserve"> צפויה להרע את התנאים בחוזה (ר' דוגמא להתנהלות הוגנת בפסקאות 1-2, נספח 24)?  </w:t>
      </w:r>
    </w:p>
    <w:p w:rsidR="00E449BB" w:rsidRPr="00E449BB" w:rsidRDefault="00E449BB" w:rsidP="006572CB">
      <w:pPr>
        <w:tabs>
          <w:tab w:val="left" w:pos="610"/>
        </w:tabs>
        <w:spacing w:after="0" w:line="276" w:lineRule="auto"/>
        <w:ind w:left="1517"/>
        <w:contextualSpacing/>
        <w:jc w:val="both"/>
        <w:rPr>
          <w:rFonts w:asciiTheme="majorBidi" w:hAnsiTheme="majorBidi" w:cstheme="majorBidi"/>
          <w:sz w:val="8"/>
          <w:szCs w:val="8"/>
        </w:rPr>
      </w:pPr>
    </w:p>
    <w:p w:rsidR="00E449BB" w:rsidRPr="00E449BB" w:rsidRDefault="00E449BB" w:rsidP="006572CB">
      <w:pPr>
        <w:numPr>
          <w:ilvl w:val="2"/>
          <w:numId w:val="8"/>
        </w:numPr>
        <w:tabs>
          <w:tab w:val="left" w:pos="327"/>
          <w:tab w:val="left" w:pos="1659"/>
        </w:tabs>
        <w:spacing w:after="0" w:line="276" w:lineRule="auto"/>
        <w:ind w:left="1517"/>
        <w:contextualSpacing/>
        <w:jc w:val="both"/>
        <w:rPr>
          <w:rFonts w:asciiTheme="majorBidi" w:hAnsiTheme="majorBidi" w:cstheme="majorBidi"/>
          <w:sz w:val="24"/>
          <w:szCs w:val="24"/>
          <w:u w:val="single"/>
        </w:rPr>
      </w:pPr>
      <w:r w:rsidRPr="00E449BB">
        <w:rPr>
          <w:rFonts w:asciiTheme="majorBidi" w:hAnsiTheme="majorBidi" w:cstheme="majorBidi"/>
          <w:sz w:val="24"/>
          <w:szCs w:val="24"/>
          <w:rtl/>
        </w:rPr>
        <w:t xml:space="preserve">למה המשיכו לנכות ממני דמי השתתפות בפנסיה לפי 46+ גם אחרי 2009, אם לשיטתכם פיסקה 85.125 בתקשי"ר מבטלה את זכאותי ע"פ החוזה </w:t>
      </w:r>
      <w:proofErr w:type="spellStart"/>
      <w:r w:rsidRPr="00E449BB">
        <w:rPr>
          <w:rFonts w:asciiTheme="majorBidi" w:hAnsiTheme="majorBidi" w:cstheme="majorBidi"/>
          <w:sz w:val="24"/>
          <w:szCs w:val="24"/>
          <w:rtl/>
        </w:rPr>
        <w:t>לגימלה</w:t>
      </w:r>
      <w:proofErr w:type="spellEnd"/>
      <w:r w:rsidRPr="00E449BB">
        <w:rPr>
          <w:rFonts w:asciiTheme="majorBidi" w:hAnsiTheme="majorBidi" w:cstheme="majorBidi"/>
          <w:sz w:val="24"/>
          <w:szCs w:val="24"/>
          <w:rtl/>
        </w:rPr>
        <w:t xml:space="preserve"> לפי דרגה זו?</w:t>
      </w:r>
    </w:p>
    <w:p w:rsidR="00E449BB" w:rsidRPr="00E449BB" w:rsidRDefault="00E449BB" w:rsidP="006572CB">
      <w:pPr>
        <w:spacing w:line="276" w:lineRule="auto"/>
        <w:ind w:left="1517"/>
        <w:contextualSpacing/>
        <w:rPr>
          <w:rFonts w:asciiTheme="majorBidi" w:hAnsiTheme="majorBidi" w:cstheme="majorBidi"/>
          <w:sz w:val="8"/>
          <w:szCs w:val="8"/>
          <w:u w:val="single"/>
          <w:rtl/>
        </w:rPr>
      </w:pPr>
    </w:p>
    <w:p w:rsidR="00E449BB" w:rsidRPr="00E449BB" w:rsidRDefault="00E449BB" w:rsidP="006572CB">
      <w:pPr>
        <w:numPr>
          <w:ilvl w:val="2"/>
          <w:numId w:val="8"/>
        </w:numPr>
        <w:tabs>
          <w:tab w:val="left" w:pos="327"/>
          <w:tab w:val="left" w:pos="1659"/>
        </w:tabs>
        <w:spacing w:after="0" w:line="276" w:lineRule="auto"/>
        <w:ind w:left="1517"/>
        <w:contextualSpacing/>
        <w:jc w:val="both"/>
        <w:rPr>
          <w:rFonts w:asciiTheme="majorBidi" w:hAnsiTheme="majorBidi" w:cstheme="majorBidi"/>
          <w:sz w:val="24"/>
          <w:szCs w:val="24"/>
          <w:u w:val="single"/>
        </w:rPr>
      </w:pPr>
      <w:r w:rsidRPr="00E449BB">
        <w:rPr>
          <w:rFonts w:asciiTheme="majorBidi" w:hAnsiTheme="majorBidi" w:cstheme="majorBidi"/>
          <w:sz w:val="24"/>
          <w:szCs w:val="24"/>
          <w:rtl/>
        </w:rPr>
        <w:t>אם הדברים כל כך פשוטים מדוע</w:t>
      </w:r>
      <w:r w:rsidRPr="00E449BB">
        <w:rPr>
          <w:rFonts w:asciiTheme="majorBidi" w:hAnsiTheme="majorBidi" w:cstheme="majorBidi"/>
          <w:b/>
          <w:bCs/>
          <w:sz w:val="24"/>
          <w:szCs w:val="24"/>
          <w:rtl/>
        </w:rPr>
        <w:t xml:space="preserve"> </w:t>
      </w:r>
      <w:r w:rsidRPr="00E449BB">
        <w:rPr>
          <w:rFonts w:asciiTheme="majorBidi" w:hAnsiTheme="majorBidi" w:cstheme="majorBidi"/>
          <w:sz w:val="24"/>
          <w:szCs w:val="24"/>
          <w:rtl/>
        </w:rPr>
        <w:t xml:space="preserve">לאורך 4 השנים בהם נערכו על ידכם "בדיקות מעמיקות"  </w:t>
      </w:r>
      <w:r w:rsidRPr="00E449BB">
        <w:rPr>
          <w:rFonts w:asciiTheme="majorBidi" w:hAnsiTheme="majorBidi" w:cstheme="majorBidi"/>
          <w:b/>
          <w:bCs/>
          <w:sz w:val="24"/>
          <w:szCs w:val="24"/>
          <w:rtl/>
        </w:rPr>
        <w:t xml:space="preserve">איש לא העלה מעולם טענה זו – </w:t>
      </w:r>
      <w:r w:rsidRPr="00E449BB">
        <w:rPr>
          <w:rFonts w:asciiTheme="majorBidi" w:hAnsiTheme="majorBidi" w:cstheme="majorBidi"/>
          <w:sz w:val="24"/>
          <w:szCs w:val="24"/>
          <w:rtl/>
        </w:rPr>
        <w:t>וגם את עצמך לא טענת זאת במכתבך?</w:t>
      </w:r>
    </w:p>
    <w:p w:rsidR="00E449BB" w:rsidRPr="00E449BB" w:rsidRDefault="00E449BB" w:rsidP="006572CB">
      <w:pPr>
        <w:spacing w:line="276" w:lineRule="auto"/>
        <w:ind w:left="1517"/>
        <w:contextualSpacing/>
        <w:rPr>
          <w:rFonts w:asciiTheme="majorBidi" w:hAnsiTheme="majorBidi" w:cstheme="majorBidi"/>
          <w:sz w:val="8"/>
          <w:szCs w:val="8"/>
          <w:u w:val="single"/>
          <w:rtl/>
        </w:rPr>
      </w:pPr>
    </w:p>
    <w:p w:rsidR="00E449BB" w:rsidRPr="00E449BB" w:rsidRDefault="00E449BB" w:rsidP="006572CB">
      <w:pPr>
        <w:numPr>
          <w:ilvl w:val="2"/>
          <w:numId w:val="8"/>
        </w:numPr>
        <w:tabs>
          <w:tab w:val="left" w:pos="327"/>
          <w:tab w:val="left" w:pos="1659"/>
        </w:tabs>
        <w:spacing w:after="0" w:line="276" w:lineRule="auto"/>
        <w:ind w:left="1517"/>
        <w:contextualSpacing/>
        <w:jc w:val="both"/>
        <w:rPr>
          <w:rFonts w:asciiTheme="majorBidi" w:hAnsiTheme="majorBidi" w:cstheme="majorBidi"/>
          <w:sz w:val="24"/>
          <w:szCs w:val="24"/>
          <w:u w:val="single"/>
        </w:rPr>
      </w:pPr>
      <w:r w:rsidRPr="00E449BB">
        <w:rPr>
          <w:rFonts w:asciiTheme="majorBidi" w:hAnsiTheme="majorBidi" w:cstheme="majorBidi"/>
          <w:sz w:val="24"/>
          <w:szCs w:val="24"/>
          <w:rtl/>
        </w:rPr>
        <w:t xml:space="preserve">איך ייתכן שמר צ. לוי עצמו, </w:t>
      </w:r>
      <w:r w:rsidRPr="00E449BB">
        <w:rPr>
          <w:rFonts w:asciiTheme="majorBidi" w:hAnsiTheme="majorBidi" w:cstheme="majorBidi"/>
          <w:b/>
          <w:bCs/>
          <w:sz w:val="26"/>
          <w:szCs w:val="26"/>
          <w:u w:val="single"/>
          <w:rtl/>
        </w:rPr>
        <w:t>ה</w:t>
      </w:r>
      <w:r w:rsidRPr="00E449BB">
        <w:rPr>
          <w:rFonts w:asciiTheme="majorBidi" w:hAnsiTheme="majorBidi" w:cstheme="majorBidi"/>
          <w:sz w:val="24"/>
          <w:szCs w:val="24"/>
          <w:rtl/>
        </w:rPr>
        <w:t xml:space="preserve">מומחה והסמכות העליונה בשרות המדינה לפרישה </w:t>
      </w:r>
      <w:proofErr w:type="spellStart"/>
      <w:r w:rsidRPr="00E449BB">
        <w:rPr>
          <w:rFonts w:asciiTheme="majorBidi" w:hAnsiTheme="majorBidi" w:cstheme="majorBidi"/>
          <w:sz w:val="24"/>
          <w:szCs w:val="24"/>
          <w:rtl/>
        </w:rPr>
        <w:t>וגימלאות</w:t>
      </w:r>
      <w:proofErr w:type="spellEnd"/>
      <w:r w:rsidRPr="00E449BB">
        <w:rPr>
          <w:rFonts w:asciiTheme="majorBidi" w:hAnsiTheme="majorBidi" w:cstheme="majorBidi"/>
          <w:sz w:val="24"/>
          <w:szCs w:val="24"/>
          <w:rtl/>
        </w:rPr>
        <w:t xml:space="preserve">, שקיבל לכאורה את טענותיי (ר' לעיל 3.3 לעיל), לא עשה שימוש בטיעון זה מעולם ולא דחה אותי על הסף?  היכן היו כל המקצוענים בנציבות, לרבות היועץ המשפטי והמשפטנים בלשכתו, סגן הנציב אהרונוב, שחתם על ההנחיות השגויות </w:t>
      </w:r>
      <w:proofErr w:type="spellStart"/>
      <w:r w:rsidRPr="00E449BB">
        <w:rPr>
          <w:rFonts w:asciiTheme="majorBidi" w:hAnsiTheme="majorBidi" w:cstheme="majorBidi"/>
          <w:sz w:val="24"/>
          <w:szCs w:val="24"/>
          <w:rtl/>
        </w:rPr>
        <w:t>לגימלתי</w:t>
      </w:r>
      <w:proofErr w:type="spellEnd"/>
      <w:r w:rsidRPr="00E449BB">
        <w:rPr>
          <w:rFonts w:asciiTheme="majorBidi" w:hAnsiTheme="majorBidi" w:cstheme="majorBidi"/>
          <w:sz w:val="24"/>
          <w:szCs w:val="24"/>
          <w:rtl/>
        </w:rPr>
        <w:t xml:space="preserve"> בתוקף תפקידו כמנהל </w:t>
      </w:r>
      <w:proofErr w:type="spellStart"/>
      <w:r w:rsidRPr="00E449BB">
        <w:rPr>
          <w:rFonts w:asciiTheme="majorBidi" w:hAnsiTheme="majorBidi" w:cstheme="majorBidi"/>
          <w:sz w:val="24"/>
          <w:szCs w:val="24"/>
          <w:rtl/>
        </w:rPr>
        <w:t>מינהל</w:t>
      </w:r>
      <w:proofErr w:type="spellEnd"/>
      <w:r w:rsidRPr="00E449BB">
        <w:rPr>
          <w:rFonts w:asciiTheme="majorBidi" w:hAnsiTheme="majorBidi" w:cstheme="majorBidi"/>
          <w:sz w:val="24"/>
          <w:szCs w:val="24"/>
          <w:rtl/>
        </w:rPr>
        <w:t xml:space="preserve"> הסגל הבכיר בזמנו? וכך גם ראש </w:t>
      </w:r>
      <w:proofErr w:type="spellStart"/>
      <w:r w:rsidRPr="00E449BB">
        <w:rPr>
          <w:rFonts w:asciiTheme="majorBidi" w:hAnsiTheme="majorBidi" w:cstheme="majorBidi"/>
          <w:sz w:val="24"/>
          <w:szCs w:val="24"/>
          <w:rtl/>
        </w:rPr>
        <w:t>מינהל</w:t>
      </w:r>
      <w:proofErr w:type="spellEnd"/>
      <w:r w:rsidRPr="00E449BB">
        <w:rPr>
          <w:rFonts w:asciiTheme="majorBidi" w:hAnsiTheme="majorBidi" w:cstheme="majorBidi"/>
          <w:sz w:val="24"/>
          <w:szCs w:val="24"/>
          <w:rtl/>
        </w:rPr>
        <w:t xml:space="preserve"> הסגל הבכיר כיום וצוות עוזריהם, וכמובן נציב השרות עצמו, שכולם מכותבים על ידכם בנושא?</w:t>
      </w:r>
    </w:p>
    <w:p w:rsidR="00E449BB" w:rsidRPr="00E449BB" w:rsidRDefault="00E449BB" w:rsidP="006572CB">
      <w:pPr>
        <w:spacing w:line="276" w:lineRule="auto"/>
        <w:ind w:left="1517"/>
        <w:contextualSpacing/>
        <w:rPr>
          <w:rFonts w:asciiTheme="majorBidi" w:hAnsiTheme="majorBidi" w:cstheme="majorBidi"/>
          <w:sz w:val="8"/>
          <w:szCs w:val="8"/>
          <w:u w:val="single"/>
          <w:rtl/>
        </w:rPr>
      </w:pPr>
    </w:p>
    <w:p w:rsidR="00E449BB" w:rsidRPr="00E449BB" w:rsidRDefault="00E449BB" w:rsidP="006572CB">
      <w:pPr>
        <w:numPr>
          <w:ilvl w:val="2"/>
          <w:numId w:val="8"/>
        </w:numPr>
        <w:tabs>
          <w:tab w:val="left" w:pos="327"/>
          <w:tab w:val="left" w:pos="1659"/>
        </w:tabs>
        <w:spacing w:after="0" w:line="276" w:lineRule="auto"/>
        <w:ind w:left="1517"/>
        <w:contextualSpacing/>
        <w:jc w:val="both"/>
        <w:rPr>
          <w:rFonts w:asciiTheme="majorBidi" w:hAnsiTheme="majorBidi" w:cstheme="majorBidi"/>
          <w:sz w:val="24"/>
          <w:szCs w:val="24"/>
        </w:rPr>
      </w:pPr>
      <w:r w:rsidRPr="00E449BB">
        <w:rPr>
          <w:rFonts w:asciiTheme="majorBidi" w:hAnsiTheme="majorBidi" w:cstheme="majorBidi"/>
          <w:sz w:val="24"/>
          <w:szCs w:val="24"/>
          <w:rtl/>
        </w:rPr>
        <w:t xml:space="preserve"> </w:t>
      </w:r>
      <w:r w:rsidRPr="00E449BB">
        <w:rPr>
          <w:rFonts w:asciiTheme="majorBidi" w:hAnsiTheme="majorBidi" w:cstheme="majorBidi"/>
          <w:sz w:val="24"/>
          <w:szCs w:val="24"/>
          <w:u w:val="single"/>
          <w:rtl/>
        </w:rPr>
        <w:t xml:space="preserve">לעצם </w:t>
      </w:r>
      <w:proofErr w:type="spellStart"/>
      <w:r w:rsidRPr="00E449BB">
        <w:rPr>
          <w:rFonts w:asciiTheme="majorBidi" w:hAnsiTheme="majorBidi" w:cstheme="majorBidi"/>
          <w:sz w:val="24"/>
          <w:szCs w:val="24"/>
          <w:u w:val="single"/>
          <w:rtl/>
        </w:rPr>
        <w:t>הענין</w:t>
      </w:r>
      <w:proofErr w:type="spellEnd"/>
      <w:r w:rsidRPr="00E449BB">
        <w:rPr>
          <w:rFonts w:asciiTheme="majorBidi" w:hAnsiTheme="majorBidi" w:cstheme="majorBidi"/>
          <w:sz w:val="24"/>
          <w:szCs w:val="24"/>
          <w:rtl/>
        </w:rPr>
        <w:t xml:space="preserve">: פרשנותך אינה נכונה כלל וגם אם </w:t>
      </w:r>
      <w:proofErr w:type="spellStart"/>
      <w:r w:rsidRPr="00E449BB">
        <w:rPr>
          <w:rFonts w:asciiTheme="majorBidi" w:hAnsiTheme="majorBidi" w:cstheme="majorBidi"/>
          <w:sz w:val="24"/>
          <w:szCs w:val="24"/>
          <w:rtl/>
        </w:rPr>
        <w:t>היתה</w:t>
      </w:r>
      <w:proofErr w:type="spellEnd"/>
      <w:r w:rsidRPr="00E449BB">
        <w:rPr>
          <w:rFonts w:asciiTheme="majorBidi" w:hAnsiTheme="majorBidi" w:cstheme="majorBidi"/>
          <w:sz w:val="24"/>
          <w:szCs w:val="24"/>
          <w:rtl/>
        </w:rPr>
        <w:t xml:space="preserve"> נכונה- היא נוגדת את החוק ואסביר:</w:t>
      </w:r>
    </w:p>
    <w:p w:rsidR="00E449BB" w:rsidRPr="00E449BB" w:rsidRDefault="00E449BB" w:rsidP="006572CB">
      <w:pPr>
        <w:spacing w:after="0" w:line="276" w:lineRule="auto"/>
        <w:ind w:left="1517"/>
        <w:contextualSpacing/>
        <w:jc w:val="both"/>
        <w:rPr>
          <w:rFonts w:asciiTheme="majorBidi" w:hAnsiTheme="majorBidi" w:cstheme="majorBidi"/>
          <w:sz w:val="10"/>
          <w:szCs w:val="10"/>
        </w:rPr>
      </w:pPr>
    </w:p>
    <w:p w:rsidR="00E449BB" w:rsidRPr="00E449BB" w:rsidRDefault="00E449BB" w:rsidP="006572CB">
      <w:pPr>
        <w:spacing w:after="0" w:line="276" w:lineRule="auto"/>
        <w:ind w:left="1517" w:hanging="283"/>
        <w:contextualSpacing/>
        <w:jc w:val="both"/>
        <w:rPr>
          <w:rFonts w:asciiTheme="majorBidi" w:hAnsiTheme="majorBidi" w:cstheme="majorBidi"/>
          <w:sz w:val="24"/>
          <w:szCs w:val="24"/>
          <w:rtl/>
        </w:rPr>
      </w:pPr>
      <w:r w:rsidRPr="00E449BB">
        <w:rPr>
          <w:rFonts w:asciiTheme="majorBidi" w:hAnsiTheme="majorBidi" w:cstheme="majorBidi"/>
          <w:sz w:val="24"/>
          <w:szCs w:val="24"/>
          <w:rtl/>
        </w:rPr>
        <w:t xml:space="preserve">א:  "דרגת פרישה" היא דרגה שעל פיה מקבל הזכאי </w:t>
      </w:r>
      <w:r w:rsidRPr="00E449BB">
        <w:rPr>
          <w:rFonts w:asciiTheme="majorBidi" w:hAnsiTheme="majorBidi" w:cstheme="majorBidi"/>
          <w:b/>
          <w:bCs/>
          <w:sz w:val="24"/>
          <w:szCs w:val="24"/>
          <w:u w:val="single"/>
          <w:rtl/>
        </w:rPr>
        <w:t>בפועל,</w:t>
      </w:r>
      <w:r w:rsidRPr="00E449BB">
        <w:rPr>
          <w:rFonts w:asciiTheme="majorBidi" w:hAnsiTheme="majorBidi" w:cstheme="majorBidi"/>
          <w:sz w:val="24"/>
          <w:szCs w:val="24"/>
          <w:rtl/>
        </w:rPr>
        <w:t xml:space="preserve"> משכורת אחת לפחות </w:t>
      </w:r>
      <w:r w:rsidRPr="00E449BB">
        <w:rPr>
          <w:rFonts w:asciiTheme="majorBidi" w:hAnsiTheme="majorBidi" w:cstheme="majorBidi"/>
          <w:b/>
          <w:bCs/>
          <w:sz w:val="24"/>
          <w:szCs w:val="24"/>
          <w:u w:val="single"/>
          <w:rtl/>
        </w:rPr>
        <w:t xml:space="preserve">לפני </w:t>
      </w:r>
      <w:r w:rsidRPr="00E449BB">
        <w:rPr>
          <w:rFonts w:asciiTheme="majorBidi" w:hAnsiTheme="majorBidi" w:cstheme="majorBidi"/>
          <w:sz w:val="24"/>
          <w:szCs w:val="24"/>
          <w:u w:val="single"/>
          <w:rtl/>
        </w:rPr>
        <w:t>הפרישה</w:t>
      </w:r>
      <w:r w:rsidRPr="00E449BB">
        <w:rPr>
          <w:rFonts w:asciiTheme="majorBidi" w:hAnsiTheme="majorBidi" w:cstheme="majorBidi"/>
          <w:sz w:val="24"/>
          <w:szCs w:val="24"/>
          <w:rtl/>
        </w:rPr>
        <w:t xml:space="preserve">  (פיסקה 85.125(א)2ד)). עובד בחוזה בכירים אכן אינו זכאי לכך  (פיסקה 85.125(א)3ב)2.א.) ולכן אם הוא מועסק ברמה ג' למשל (80% ממשכורת מנכ"ל) הוא לא יכול  לקבל ערב פרישתו משכורת ב-רמה ב' (85% משכורת מנכ"ל).  </w:t>
      </w:r>
    </w:p>
    <w:p w:rsidR="00E449BB" w:rsidRPr="00E449BB" w:rsidRDefault="00E449BB" w:rsidP="006572CB">
      <w:pPr>
        <w:spacing w:after="0" w:line="276" w:lineRule="auto"/>
        <w:ind w:left="1517" w:hanging="283"/>
        <w:contextualSpacing/>
        <w:jc w:val="both"/>
        <w:rPr>
          <w:rFonts w:asciiTheme="majorBidi" w:hAnsiTheme="majorBidi" w:cstheme="majorBidi"/>
          <w:sz w:val="6"/>
          <w:szCs w:val="6"/>
          <w:rtl/>
        </w:rPr>
      </w:pPr>
    </w:p>
    <w:p w:rsidR="00E449BB" w:rsidRPr="00E449BB" w:rsidRDefault="00E449BB" w:rsidP="006572CB">
      <w:pPr>
        <w:tabs>
          <w:tab w:val="left" w:pos="610"/>
        </w:tabs>
        <w:spacing w:after="0" w:line="276" w:lineRule="auto"/>
        <w:ind w:left="1517"/>
        <w:contextualSpacing/>
        <w:jc w:val="both"/>
        <w:rPr>
          <w:rFonts w:asciiTheme="majorBidi" w:hAnsiTheme="majorBidi" w:cstheme="majorBidi"/>
          <w:sz w:val="24"/>
          <w:szCs w:val="24"/>
          <w:rtl/>
        </w:rPr>
      </w:pPr>
      <w:r w:rsidRPr="00E449BB">
        <w:rPr>
          <w:rFonts w:asciiTheme="majorBidi" w:hAnsiTheme="majorBidi" w:cstheme="majorBidi"/>
          <w:sz w:val="24"/>
          <w:szCs w:val="24"/>
          <w:rtl/>
        </w:rPr>
        <w:t xml:space="preserve">לעומת זאת סעיף 12א(2) לחוזה שלי לא מתנה את </w:t>
      </w:r>
      <w:proofErr w:type="spellStart"/>
      <w:r w:rsidRPr="00E449BB">
        <w:rPr>
          <w:rFonts w:asciiTheme="majorBidi" w:hAnsiTheme="majorBidi" w:cstheme="majorBidi"/>
          <w:sz w:val="24"/>
          <w:szCs w:val="24"/>
          <w:rtl/>
        </w:rPr>
        <w:t>גימלתי</w:t>
      </w:r>
      <w:proofErr w:type="spellEnd"/>
      <w:r w:rsidRPr="00E449BB">
        <w:rPr>
          <w:rFonts w:asciiTheme="majorBidi" w:hAnsiTheme="majorBidi" w:cstheme="majorBidi"/>
          <w:sz w:val="24"/>
          <w:szCs w:val="24"/>
          <w:rtl/>
        </w:rPr>
        <w:t xml:space="preserve"> לתקופת כתב המינוי (שנסתיימה לפני כ-27 שנים!) בקבלה בפועל של משכורת לפי "דרגת פרישה" כנדרש ב-85.125 (לא מעשי), אלא רק קובע שבגין תקופה זו אני זכאי </w:t>
      </w:r>
      <w:proofErr w:type="spellStart"/>
      <w:r w:rsidRPr="00E449BB">
        <w:rPr>
          <w:rFonts w:asciiTheme="majorBidi" w:hAnsiTheme="majorBidi" w:cstheme="majorBidi"/>
          <w:sz w:val="24"/>
          <w:szCs w:val="24"/>
          <w:rtl/>
        </w:rPr>
        <w:t>ל</w:t>
      </w:r>
      <w:r w:rsidRPr="00E449BB">
        <w:rPr>
          <w:rFonts w:asciiTheme="majorBidi" w:hAnsiTheme="majorBidi" w:cstheme="majorBidi"/>
          <w:b/>
          <w:bCs/>
          <w:sz w:val="24"/>
          <w:szCs w:val="24"/>
          <w:rtl/>
        </w:rPr>
        <w:t>גימלה</w:t>
      </w:r>
      <w:proofErr w:type="spellEnd"/>
      <w:r w:rsidRPr="00E449BB">
        <w:rPr>
          <w:rFonts w:asciiTheme="majorBidi" w:hAnsiTheme="majorBidi" w:cstheme="majorBidi"/>
          <w:sz w:val="24"/>
          <w:szCs w:val="24"/>
          <w:rtl/>
        </w:rPr>
        <w:t xml:space="preserve"> </w:t>
      </w:r>
      <w:r w:rsidRPr="00E449BB">
        <w:rPr>
          <w:rFonts w:asciiTheme="majorBidi" w:hAnsiTheme="majorBidi" w:cstheme="majorBidi"/>
          <w:b/>
          <w:bCs/>
          <w:sz w:val="24"/>
          <w:szCs w:val="24"/>
          <w:rtl/>
        </w:rPr>
        <w:t xml:space="preserve">הגבוהה ביותר מבין כמה אופציות </w:t>
      </w:r>
      <w:r w:rsidRPr="00E449BB">
        <w:rPr>
          <w:rFonts w:asciiTheme="majorBidi" w:hAnsiTheme="majorBidi" w:cstheme="majorBidi"/>
          <w:sz w:val="24"/>
          <w:szCs w:val="24"/>
          <w:rtl/>
        </w:rPr>
        <w:t xml:space="preserve">שגובה אחת מהן </w:t>
      </w:r>
      <w:proofErr w:type="spellStart"/>
      <w:r w:rsidRPr="00E449BB">
        <w:rPr>
          <w:rFonts w:asciiTheme="majorBidi" w:hAnsiTheme="majorBidi" w:cstheme="majorBidi"/>
          <w:sz w:val="24"/>
          <w:szCs w:val="24"/>
          <w:rtl/>
        </w:rPr>
        <w:t>תבדק</w:t>
      </w:r>
      <w:proofErr w:type="spellEnd"/>
      <w:r w:rsidRPr="00E449BB">
        <w:rPr>
          <w:rFonts w:asciiTheme="majorBidi" w:hAnsiTheme="majorBidi" w:cstheme="majorBidi"/>
          <w:sz w:val="24"/>
          <w:szCs w:val="24"/>
          <w:rtl/>
        </w:rPr>
        <w:t xml:space="preserve"> ע"י חישוב המשכורת שהייתי מקבל </w:t>
      </w:r>
      <w:r w:rsidRPr="00E449BB">
        <w:rPr>
          <w:rFonts w:asciiTheme="majorBidi" w:hAnsiTheme="majorBidi" w:cstheme="majorBidi"/>
          <w:b/>
          <w:bCs/>
          <w:sz w:val="24"/>
          <w:szCs w:val="24"/>
          <w:rtl/>
        </w:rPr>
        <w:t xml:space="preserve">אילו נותרתי במסגרת כתב המינוי </w:t>
      </w:r>
      <w:r w:rsidRPr="00E449BB">
        <w:rPr>
          <w:rFonts w:asciiTheme="majorBidi" w:hAnsiTheme="majorBidi" w:cstheme="majorBidi"/>
          <w:sz w:val="24"/>
          <w:szCs w:val="24"/>
          <w:rtl/>
        </w:rPr>
        <w:t xml:space="preserve">בדרוג </w:t>
      </w:r>
      <w:proofErr w:type="spellStart"/>
      <w:r w:rsidRPr="00E449BB">
        <w:rPr>
          <w:rFonts w:asciiTheme="majorBidi" w:hAnsiTheme="majorBidi" w:cstheme="majorBidi"/>
          <w:sz w:val="24"/>
          <w:szCs w:val="24"/>
          <w:rtl/>
        </w:rPr>
        <w:t>מח"ר</w:t>
      </w:r>
      <w:proofErr w:type="spellEnd"/>
      <w:r w:rsidRPr="00E449BB">
        <w:rPr>
          <w:rFonts w:asciiTheme="majorBidi" w:hAnsiTheme="majorBidi" w:cstheme="majorBidi"/>
          <w:sz w:val="24"/>
          <w:szCs w:val="24"/>
          <w:rtl/>
        </w:rPr>
        <w:t xml:space="preserve"> עד הפרישה והייתי זכאי לדרגת פרישה ערב פרישתי.  פיסקה 85.125 לא מבטלת אופציה זו.</w:t>
      </w:r>
    </w:p>
    <w:p w:rsidR="00E449BB" w:rsidRPr="00E449BB" w:rsidRDefault="00E449BB" w:rsidP="006572CB">
      <w:pPr>
        <w:tabs>
          <w:tab w:val="left" w:pos="610"/>
        </w:tabs>
        <w:spacing w:after="0" w:line="276" w:lineRule="auto"/>
        <w:ind w:left="1517"/>
        <w:contextualSpacing/>
        <w:jc w:val="both"/>
        <w:rPr>
          <w:rFonts w:asciiTheme="majorBidi" w:hAnsiTheme="majorBidi" w:cstheme="majorBidi"/>
          <w:sz w:val="8"/>
          <w:szCs w:val="8"/>
          <w:rtl/>
        </w:rPr>
      </w:pPr>
    </w:p>
    <w:p w:rsidR="00E449BB" w:rsidRPr="00E449BB" w:rsidRDefault="00E449BB" w:rsidP="006572CB">
      <w:pPr>
        <w:tabs>
          <w:tab w:val="left" w:pos="610"/>
        </w:tabs>
        <w:spacing w:after="0" w:line="276" w:lineRule="auto"/>
        <w:ind w:left="1517"/>
        <w:contextualSpacing/>
        <w:jc w:val="both"/>
        <w:rPr>
          <w:rFonts w:asciiTheme="majorBidi" w:hAnsiTheme="majorBidi" w:cstheme="majorBidi"/>
          <w:sz w:val="6"/>
          <w:szCs w:val="6"/>
          <w:rtl/>
        </w:rPr>
      </w:pPr>
      <w:r w:rsidRPr="00E449BB">
        <w:rPr>
          <w:rFonts w:asciiTheme="majorBidi" w:hAnsiTheme="majorBidi" w:cstheme="majorBidi"/>
          <w:sz w:val="24"/>
          <w:szCs w:val="24"/>
          <w:rtl/>
        </w:rPr>
        <w:t xml:space="preserve"> </w:t>
      </w:r>
    </w:p>
    <w:p w:rsidR="00E449BB" w:rsidRPr="00E449BB" w:rsidRDefault="00E449BB" w:rsidP="006572CB">
      <w:pPr>
        <w:tabs>
          <w:tab w:val="left" w:pos="610"/>
        </w:tabs>
        <w:spacing w:after="0" w:line="276" w:lineRule="auto"/>
        <w:ind w:left="1517" w:hanging="283"/>
        <w:contextualSpacing/>
        <w:jc w:val="both"/>
        <w:rPr>
          <w:rFonts w:asciiTheme="majorBidi" w:hAnsiTheme="majorBidi" w:cstheme="majorBidi"/>
          <w:sz w:val="24"/>
          <w:szCs w:val="24"/>
          <w:rtl/>
        </w:rPr>
      </w:pPr>
      <w:r w:rsidRPr="00E449BB">
        <w:rPr>
          <w:rFonts w:asciiTheme="majorBidi" w:hAnsiTheme="majorBidi" w:cstheme="majorBidi"/>
          <w:sz w:val="24"/>
          <w:szCs w:val="24"/>
          <w:rtl/>
        </w:rPr>
        <w:t xml:space="preserve">ב: </w:t>
      </w:r>
      <w:r w:rsidRPr="00E449BB">
        <w:rPr>
          <w:rFonts w:asciiTheme="majorBidi" w:hAnsiTheme="majorBidi" w:cstheme="majorBidi"/>
          <w:b/>
          <w:bCs/>
          <w:sz w:val="24"/>
          <w:szCs w:val="24"/>
          <w:rtl/>
        </w:rPr>
        <w:t xml:space="preserve"> כאמור בסימוכין, סעיף 12א(2)(ג) בחוזה קובע</w:t>
      </w:r>
      <w:r w:rsidRPr="00E449BB">
        <w:rPr>
          <w:rFonts w:asciiTheme="majorBidi" w:hAnsiTheme="majorBidi" w:cstheme="majorBidi"/>
          <w:sz w:val="24"/>
          <w:szCs w:val="24"/>
          <w:rtl/>
        </w:rPr>
        <w:t xml:space="preserve"> שזכאותי </w:t>
      </w:r>
      <w:r w:rsidRPr="00E449BB">
        <w:rPr>
          <w:rFonts w:asciiTheme="majorBidi" w:hAnsiTheme="majorBidi" w:cstheme="majorBidi"/>
          <w:b/>
          <w:bCs/>
          <w:sz w:val="24"/>
          <w:szCs w:val="24"/>
          <w:rtl/>
        </w:rPr>
        <w:t xml:space="preserve">לחישוב מרכיב </w:t>
      </w:r>
      <w:proofErr w:type="spellStart"/>
      <w:r w:rsidRPr="00E449BB">
        <w:rPr>
          <w:rFonts w:asciiTheme="majorBidi" w:hAnsiTheme="majorBidi" w:cstheme="majorBidi"/>
          <w:b/>
          <w:bCs/>
          <w:sz w:val="24"/>
          <w:szCs w:val="24"/>
          <w:rtl/>
        </w:rPr>
        <w:t>הגימלה</w:t>
      </w:r>
      <w:proofErr w:type="spellEnd"/>
      <w:r w:rsidRPr="00E449BB">
        <w:rPr>
          <w:rFonts w:asciiTheme="majorBidi" w:hAnsiTheme="majorBidi" w:cstheme="majorBidi"/>
          <w:b/>
          <w:bCs/>
          <w:sz w:val="24"/>
          <w:szCs w:val="24"/>
          <w:rtl/>
        </w:rPr>
        <w:t xml:space="preserve"> במועד הפרישה תתבסס על </w:t>
      </w:r>
      <w:r w:rsidRPr="00E449BB">
        <w:rPr>
          <w:rFonts w:asciiTheme="majorBidi" w:hAnsiTheme="majorBidi" w:cstheme="majorBidi"/>
          <w:sz w:val="24"/>
          <w:szCs w:val="24"/>
          <w:rtl/>
        </w:rPr>
        <w:t xml:space="preserve">משכורתי בתקופת כתב המינוי בתוספת </w:t>
      </w:r>
      <w:r w:rsidRPr="00E449BB">
        <w:rPr>
          <w:rFonts w:asciiTheme="majorBidi" w:hAnsiTheme="majorBidi" w:cstheme="majorBidi"/>
          <w:b/>
          <w:bCs/>
          <w:sz w:val="24"/>
          <w:szCs w:val="24"/>
          <w:rtl/>
        </w:rPr>
        <w:t xml:space="preserve">"דרגת פרישה", </w:t>
      </w:r>
      <w:r w:rsidRPr="00E449BB">
        <w:rPr>
          <w:rFonts w:asciiTheme="majorBidi" w:hAnsiTheme="majorBidi" w:cstheme="majorBidi"/>
          <w:sz w:val="24"/>
          <w:szCs w:val="24"/>
          <w:rtl/>
        </w:rPr>
        <w:t>אם הייתי זכאי לה</w:t>
      </w:r>
      <w:r w:rsidRPr="00E449BB">
        <w:rPr>
          <w:rFonts w:asciiTheme="majorBidi" w:hAnsiTheme="majorBidi" w:cstheme="majorBidi"/>
          <w:b/>
          <w:bCs/>
          <w:sz w:val="24"/>
          <w:szCs w:val="24"/>
          <w:rtl/>
        </w:rPr>
        <w:t xml:space="preserve"> </w:t>
      </w:r>
      <w:r w:rsidRPr="00E449BB">
        <w:rPr>
          <w:rFonts w:asciiTheme="majorBidi" w:hAnsiTheme="majorBidi" w:cstheme="majorBidi"/>
          <w:sz w:val="24"/>
          <w:szCs w:val="24"/>
          <w:rtl/>
        </w:rPr>
        <w:t>"</w:t>
      </w:r>
      <w:r w:rsidRPr="00E449BB">
        <w:rPr>
          <w:rFonts w:asciiTheme="majorBidi" w:hAnsiTheme="majorBidi" w:cstheme="majorBidi"/>
          <w:b/>
          <w:bCs/>
          <w:sz w:val="24"/>
          <w:szCs w:val="24"/>
          <w:u w:val="single"/>
          <w:rtl/>
        </w:rPr>
        <w:t>לפי הנהלים באותה עת</w:t>
      </w:r>
      <w:r w:rsidRPr="00E449BB">
        <w:rPr>
          <w:rFonts w:asciiTheme="majorBidi" w:hAnsiTheme="majorBidi" w:cstheme="majorBidi"/>
          <w:b/>
          <w:bCs/>
          <w:sz w:val="24"/>
          <w:szCs w:val="24"/>
          <w:rtl/>
        </w:rPr>
        <w:t>"</w:t>
      </w:r>
      <w:r w:rsidRPr="00E449BB">
        <w:rPr>
          <w:rFonts w:asciiTheme="majorBidi" w:hAnsiTheme="majorBidi" w:cstheme="majorBidi"/>
          <w:sz w:val="24"/>
          <w:szCs w:val="24"/>
          <w:rtl/>
        </w:rPr>
        <w:t xml:space="preserve">. ודוק: </w:t>
      </w:r>
      <w:r w:rsidRPr="00E449BB">
        <w:rPr>
          <w:rFonts w:asciiTheme="majorBidi" w:hAnsiTheme="majorBidi" w:cstheme="majorBidi"/>
          <w:b/>
          <w:bCs/>
          <w:sz w:val="24"/>
          <w:szCs w:val="24"/>
          <w:rtl/>
        </w:rPr>
        <w:t xml:space="preserve">"לפי </w:t>
      </w:r>
      <w:r w:rsidRPr="00E449BB">
        <w:rPr>
          <w:rFonts w:asciiTheme="majorBidi" w:hAnsiTheme="majorBidi" w:cstheme="majorBidi"/>
          <w:b/>
          <w:bCs/>
          <w:sz w:val="24"/>
          <w:szCs w:val="24"/>
          <w:u w:val="single"/>
          <w:rtl/>
        </w:rPr>
        <w:t>הנהלים</w:t>
      </w:r>
      <w:r w:rsidRPr="00E449BB">
        <w:rPr>
          <w:rFonts w:asciiTheme="majorBidi" w:hAnsiTheme="majorBidi" w:cstheme="majorBidi"/>
          <w:b/>
          <w:bCs/>
          <w:sz w:val="24"/>
          <w:szCs w:val="24"/>
          <w:rtl/>
        </w:rPr>
        <w:t>"</w:t>
      </w:r>
      <w:r w:rsidRPr="00E449BB">
        <w:rPr>
          <w:rFonts w:asciiTheme="majorBidi" w:hAnsiTheme="majorBidi" w:cstheme="majorBidi"/>
          <w:sz w:val="24"/>
          <w:szCs w:val="24"/>
          <w:rtl/>
        </w:rPr>
        <w:t xml:space="preserve"> אך </w:t>
      </w:r>
      <w:r w:rsidRPr="00E449BB">
        <w:rPr>
          <w:rFonts w:asciiTheme="majorBidi" w:hAnsiTheme="majorBidi" w:cstheme="majorBidi"/>
          <w:b/>
          <w:bCs/>
          <w:sz w:val="24"/>
          <w:szCs w:val="24"/>
          <w:u w:val="single"/>
          <w:rtl/>
        </w:rPr>
        <w:t>לא</w:t>
      </w:r>
      <w:r w:rsidRPr="00E449BB">
        <w:rPr>
          <w:rFonts w:asciiTheme="majorBidi" w:hAnsiTheme="majorBidi" w:cstheme="majorBidi"/>
          <w:sz w:val="24"/>
          <w:szCs w:val="24"/>
          <w:rtl/>
        </w:rPr>
        <w:t xml:space="preserve"> "לפי </w:t>
      </w:r>
      <w:proofErr w:type="spellStart"/>
      <w:r w:rsidRPr="00E449BB">
        <w:rPr>
          <w:rFonts w:asciiTheme="majorBidi" w:hAnsiTheme="majorBidi" w:cstheme="majorBidi"/>
          <w:sz w:val="24"/>
          <w:szCs w:val="24"/>
          <w:u w:val="single"/>
          <w:rtl/>
        </w:rPr>
        <w:t>התקשי"ר</w:t>
      </w:r>
      <w:proofErr w:type="spellEnd"/>
      <w:r w:rsidRPr="00E449BB">
        <w:rPr>
          <w:rFonts w:asciiTheme="majorBidi" w:hAnsiTheme="majorBidi" w:cstheme="majorBidi"/>
          <w:sz w:val="24"/>
          <w:szCs w:val="24"/>
          <w:rtl/>
        </w:rPr>
        <w:t xml:space="preserve"> באותה עת". </w:t>
      </w:r>
    </w:p>
    <w:p w:rsidR="00E449BB" w:rsidRPr="00E449BB" w:rsidRDefault="00E449BB" w:rsidP="006572CB">
      <w:pPr>
        <w:tabs>
          <w:tab w:val="left" w:pos="610"/>
        </w:tabs>
        <w:spacing w:after="0" w:line="276" w:lineRule="auto"/>
        <w:ind w:left="1517" w:hanging="283"/>
        <w:contextualSpacing/>
        <w:jc w:val="both"/>
        <w:rPr>
          <w:rFonts w:asciiTheme="majorBidi" w:hAnsiTheme="majorBidi" w:cstheme="majorBidi"/>
          <w:sz w:val="6"/>
          <w:szCs w:val="6"/>
          <w:rtl/>
        </w:rPr>
      </w:pPr>
    </w:p>
    <w:p w:rsidR="00E449BB" w:rsidRPr="00E449BB" w:rsidRDefault="00E449BB" w:rsidP="006572CB">
      <w:pPr>
        <w:tabs>
          <w:tab w:val="left" w:pos="610"/>
        </w:tabs>
        <w:spacing w:after="0" w:line="276" w:lineRule="auto"/>
        <w:ind w:left="1517"/>
        <w:contextualSpacing/>
        <w:jc w:val="both"/>
        <w:rPr>
          <w:rFonts w:asciiTheme="majorBidi" w:hAnsiTheme="majorBidi" w:cstheme="majorBidi"/>
          <w:sz w:val="24"/>
          <w:szCs w:val="24"/>
          <w:u w:val="single"/>
        </w:rPr>
      </w:pPr>
      <w:r w:rsidRPr="00E449BB">
        <w:rPr>
          <w:rFonts w:asciiTheme="majorBidi" w:hAnsiTheme="majorBidi" w:cstheme="majorBidi"/>
          <w:sz w:val="24"/>
          <w:szCs w:val="24"/>
          <w:rtl/>
        </w:rPr>
        <w:lastRenderedPageBreak/>
        <w:t>מאחר ו</w:t>
      </w:r>
      <w:r w:rsidRPr="00E449BB">
        <w:rPr>
          <w:rFonts w:asciiTheme="majorBidi" w:hAnsiTheme="majorBidi" w:cstheme="majorBidi"/>
          <w:b/>
          <w:bCs/>
          <w:sz w:val="24"/>
          <w:szCs w:val="24"/>
          <w:u w:val="single"/>
          <w:rtl/>
        </w:rPr>
        <w:t>בפועל</w:t>
      </w:r>
      <w:r w:rsidRPr="00E449BB">
        <w:rPr>
          <w:rFonts w:asciiTheme="majorBidi" w:hAnsiTheme="majorBidi" w:cstheme="majorBidi"/>
          <w:b/>
          <w:bCs/>
          <w:sz w:val="24"/>
          <w:szCs w:val="24"/>
          <w:rtl/>
        </w:rPr>
        <w:t>, אושרה</w:t>
      </w:r>
      <w:r w:rsidRPr="00E449BB">
        <w:rPr>
          <w:rFonts w:asciiTheme="majorBidi" w:hAnsiTheme="majorBidi" w:cstheme="majorBidi"/>
          <w:sz w:val="24"/>
          <w:szCs w:val="24"/>
          <w:rtl/>
        </w:rPr>
        <w:t xml:space="preserve"> </w:t>
      </w:r>
      <w:r w:rsidRPr="00E449BB">
        <w:rPr>
          <w:rFonts w:asciiTheme="majorBidi" w:hAnsiTheme="majorBidi" w:cstheme="majorBidi"/>
          <w:b/>
          <w:bCs/>
          <w:sz w:val="24"/>
          <w:szCs w:val="24"/>
          <w:rtl/>
        </w:rPr>
        <w:t xml:space="preserve">לחשבים הבכירים </w:t>
      </w:r>
      <w:proofErr w:type="spellStart"/>
      <w:r w:rsidRPr="00E449BB">
        <w:rPr>
          <w:rFonts w:asciiTheme="majorBidi" w:hAnsiTheme="majorBidi" w:cstheme="majorBidi"/>
          <w:b/>
          <w:bCs/>
          <w:sz w:val="24"/>
          <w:szCs w:val="24"/>
          <w:rtl/>
        </w:rPr>
        <w:t>גימלה</w:t>
      </w:r>
      <w:proofErr w:type="spellEnd"/>
      <w:r w:rsidRPr="00E449BB">
        <w:rPr>
          <w:rFonts w:asciiTheme="majorBidi" w:hAnsiTheme="majorBidi" w:cstheme="majorBidi"/>
          <w:b/>
          <w:bCs/>
          <w:sz w:val="24"/>
          <w:szCs w:val="24"/>
          <w:rtl/>
        </w:rPr>
        <w:t xml:space="preserve"> לפי דרגת פרישה 46+</w:t>
      </w:r>
      <w:r w:rsidRPr="00E449BB">
        <w:rPr>
          <w:rFonts w:asciiTheme="majorBidi" w:hAnsiTheme="majorBidi" w:cstheme="majorBidi"/>
          <w:sz w:val="24"/>
          <w:szCs w:val="24"/>
          <w:rtl/>
        </w:rPr>
        <w:t xml:space="preserve"> כולל בעלי חוזה זהה לשלי שפרשו אחרי 2009, ברור לגמרי ש</w:t>
      </w:r>
      <w:r w:rsidRPr="00E449BB">
        <w:rPr>
          <w:rFonts w:asciiTheme="majorBidi" w:hAnsiTheme="majorBidi" w:cstheme="majorBidi"/>
          <w:b/>
          <w:bCs/>
          <w:sz w:val="24"/>
          <w:szCs w:val="24"/>
          <w:rtl/>
        </w:rPr>
        <w:t>אלה הם "</w:t>
      </w:r>
      <w:r w:rsidRPr="00E449BB">
        <w:rPr>
          <w:rFonts w:asciiTheme="majorBidi" w:hAnsiTheme="majorBidi" w:cstheme="majorBidi"/>
          <w:b/>
          <w:bCs/>
          <w:sz w:val="24"/>
          <w:szCs w:val="24"/>
          <w:u w:val="single"/>
          <w:rtl/>
        </w:rPr>
        <w:t>הנהלים</w:t>
      </w:r>
      <w:r w:rsidRPr="00E449BB">
        <w:rPr>
          <w:rFonts w:asciiTheme="majorBidi" w:hAnsiTheme="majorBidi" w:cstheme="majorBidi"/>
          <w:b/>
          <w:bCs/>
          <w:sz w:val="24"/>
          <w:szCs w:val="24"/>
          <w:rtl/>
        </w:rPr>
        <w:t xml:space="preserve"> באותה עת</w:t>
      </w:r>
      <w:r w:rsidRPr="00E449BB">
        <w:rPr>
          <w:rFonts w:asciiTheme="majorBidi" w:hAnsiTheme="majorBidi" w:cstheme="majorBidi"/>
          <w:sz w:val="24"/>
          <w:szCs w:val="24"/>
          <w:rtl/>
        </w:rPr>
        <w:t>" ולכן גם אני, כבעל חוזה ברמה א' (=45מח"ר, ר' 6.1.4 לעיל) זכאי לכך ע"פ החוזה</w:t>
      </w:r>
      <w:r w:rsidRPr="00E449BB">
        <w:rPr>
          <w:rFonts w:asciiTheme="majorBidi" w:hAnsiTheme="majorBidi" w:cstheme="majorBidi"/>
          <w:b/>
          <w:bCs/>
          <w:sz w:val="24"/>
          <w:szCs w:val="24"/>
          <w:rtl/>
        </w:rPr>
        <w:t xml:space="preserve"> </w:t>
      </w:r>
      <w:r w:rsidRPr="00E449BB">
        <w:rPr>
          <w:rFonts w:asciiTheme="majorBidi" w:hAnsiTheme="majorBidi" w:cstheme="majorBidi"/>
          <w:sz w:val="24"/>
          <w:szCs w:val="24"/>
          <w:rtl/>
        </w:rPr>
        <w:t xml:space="preserve">ולפי סעיף 26 לחוק החוזים (תשל"ג-1973). </w:t>
      </w:r>
      <w:r w:rsidRPr="00E449BB">
        <w:rPr>
          <w:rFonts w:asciiTheme="majorBidi" w:hAnsiTheme="majorBidi" w:cstheme="majorBidi"/>
          <w:sz w:val="24"/>
          <w:szCs w:val="24"/>
          <w:u w:val="single"/>
          <w:rtl/>
        </w:rPr>
        <w:t xml:space="preserve">    </w:t>
      </w:r>
    </w:p>
    <w:p w:rsidR="00E449BB" w:rsidRPr="00E449BB" w:rsidRDefault="00E449BB" w:rsidP="006572CB">
      <w:pPr>
        <w:tabs>
          <w:tab w:val="left" w:pos="610"/>
        </w:tabs>
        <w:spacing w:after="0" w:line="276" w:lineRule="auto"/>
        <w:ind w:left="1517"/>
        <w:contextualSpacing/>
        <w:jc w:val="both"/>
        <w:rPr>
          <w:rFonts w:asciiTheme="majorBidi" w:hAnsiTheme="majorBidi" w:cstheme="majorBidi"/>
          <w:sz w:val="6"/>
          <w:szCs w:val="6"/>
        </w:rPr>
      </w:pPr>
    </w:p>
    <w:p w:rsidR="00E449BB" w:rsidRPr="00E449BB" w:rsidRDefault="00E449BB" w:rsidP="006572CB">
      <w:pPr>
        <w:tabs>
          <w:tab w:val="left" w:pos="610"/>
        </w:tabs>
        <w:spacing w:after="0" w:line="276" w:lineRule="auto"/>
        <w:ind w:left="1517" w:hanging="283"/>
        <w:contextualSpacing/>
        <w:jc w:val="both"/>
        <w:rPr>
          <w:rFonts w:asciiTheme="majorBidi" w:hAnsiTheme="majorBidi" w:cstheme="majorBidi"/>
          <w:sz w:val="24"/>
          <w:szCs w:val="24"/>
          <w:rtl/>
        </w:rPr>
      </w:pPr>
      <w:r w:rsidRPr="00E449BB">
        <w:rPr>
          <w:rFonts w:asciiTheme="majorBidi" w:hAnsiTheme="majorBidi" w:cstheme="majorBidi"/>
          <w:sz w:val="24"/>
          <w:szCs w:val="24"/>
          <w:rtl/>
        </w:rPr>
        <w:t xml:space="preserve">    </w:t>
      </w:r>
      <w:proofErr w:type="spellStart"/>
      <w:r w:rsidRPr="00E449BB">
        <w:rPr>
          <w:rFonts w:asciiTheme="majorBidi" w:hAnsiTheme="majorBidi" w:cstheme="majorBidi"/>
          <w:sz w:val="24"/>
          <w:szCs w:val="24"/>
          <w:rtl/>
        </w:rPr>
        <w:t>יצויין</w:t>
      </w:r>
      <w:proofErr w:type="spellEnd"/>
      <w:r w:rsidRPr="00E449BB">
        <w:rPr>
          <w:rFonts w:asciiTheme="majorBidi" w:hAnsiTheme="majorBidi" w:cstheme="majorBidi"/>
          <w:sz w:val="24"/>
          <w:szCs w:val="24"/>
          <w:rtl/>
        </w:rPr>
        <w:t xml:space="preserve"> עוד, בהמשך ל-2.3.1 ו-4.1.3-4.1.6 לעיל, כי גם אם הבנתך את פסקה 85.125 בתקשי"ר לא </w:t>
      </w:r>
      <w:proofErr w:type="spellStart"/>
      <w:r w:rsidRPr="00E449BB">
        <w:rPr>
          <w:rFonts w:asciiTheme="majorBidi" w:hAnsiTheme="majorBidi" w:cstheme="majorBidi"/>
          <w:sz w:val="24"/>
          <w:szCs w:val="24"/>
          <w:rtl/>
        </w:rPr>
        <w:t>היתה</w:t>
      </w:r>
      <w:proofErr w:type="spellEnd"/>
      <w:r w:rsidRPr="00E449BB">
        <w:rPr>
          <w:rFonts w:asciiTheme="majorBidi" w:hAnsiTheme="majorBidi" w:cstheme="majorBidi"/>
          <w:sz w:val="24"/>
          <w:szCs w:val="24"/>
          <w:rtl/>
        </w:rPr>
        <w:t xml:space="preserve"> שגויה,</w:t>
      </w:r>
      <w:r w:rsidRPr="00E449BB">
        <w:rPr>
          <w:rFonts w:asciiTheme="majorBidi" w:hAnsiTheme="majorBidi" w:cstheme="majorBidi"/>
          <w:b/>
          <w:bCs/>
          <w:sz w:val="24"/>
          <w:szCs w:val="24"/>
          <w:rtl/>
        </w:rPr>
        <w:t xml:space="preserve"> עצם הפרשנות שלך </w:t>
      </w:r>
      <w:r w:rsidRPr="00E449BB">
        <w:rPr>
          <w:rFonts w:asciiTheme="majorBidi" w:hAnsiTheme="majorBidi" w:cstheme="majorBidi"/>
          <w:b/>
          <w:bCs/>
          <w:sz w:val="24"/>
          <w:szCs w:val="24"/>
          <w:u w:val="single"/>
          <w:rtl/>
        </w:rPr>
        <w:t>ללשון</w:t>
      </w:r>
      <w:r w:rsidRPr="00E449BB">
        <w:rPr>
          <w:rFonts w:asciiTheme="majorBidi" w:hAnsiTheme="majorBidi" w:cstheme="majorBidi"/>
          <w:b/>
          <w:bCs/>
          <w:sz w:val="24"/>
          <w:szCs w:val="24"/>
          <w:rtl/>
        </w:rPr>
        <w:t xml:space="preserve"> החוזה</w:t>
      </w:r>
      <w:r w:rsidRPr="00E449BB">
        <w:rPr>
          <w:rFonts w:asciiTheme="majorBidi" w:hAnsiTheme="majorBidi" w:cstheme="majorBidi"/>
          <w:sz w:val="24"/>
          <w:szCs w:val="24"/>
          <w:rtl/>
        </w:rPr>
        <w:t xml:space="preserve"> כאילו תקנה נסתרת זו (שאפילו בעלי המקצוע לא הכירו כנ"ל) שלא יושמה בפועל, היא המגדירה את "הנהלים" במועד פרישתי ובכך מאיינת את זכותי לפי החוזה לחישוב </w:t>
      </w:r>
      <w:proofErr w:type="spellStart"/>
      <w:r w:rsidRPr="00E449BB">
        <w:rPr>
          <w:rFonts w:asciiTheme="majorBidi" w:hAnsiTheme="majorBidi" w:cstheme="majorBidi"/>
          <w:sz w:val="24"/>
          <w:szCs w:val="24"/>
          <w:rtl/>
        </w:rPr>
        <w:t>גימלה</w:t>
      </w:r>
      <w:proofErr w:type="spellEnd"/>
      <w:r w:rsidRPr="00E449BB">
        <w:rPr>
          <w:rFonts w:asciiTheme="majorBidi" w:hAnsiTheme="majorBidi" w:cstheme="majorBidi"/>
          <w:sz w:val="24"/>
          <w:szCs w:val="24"/>
          <w:rtl/>
        </w:rPr>
        <w:t xml:space="preserve"> לפי דרגת פרישה 46+ </w:t>
      </w:r>
      <w:r w:rsidRPr="00E449BB">
        <w:rPr>
          <w:rFonts w:asciiTheme="majorBidi" w:hAnsiTheme="majorBidi" w:cstheme="majorBidi"/>
          <w:b/>
          <w:bCs/>
          <w:sz w:val="24"/>
          <w:szCs w:val="24"/>
          <w:rtl/>
        </w:rPr>
        <w:t>נוגדת גם את סעיף 25 לחוק החוזים</w:t>
      </w:r>
      <w:r w:rsidRPr="00E449BB">
        <w:rPr>
          <w:rFonts w:asciiTheme="majorBidi" w:hAnsiTheme="majorBidi" w:cstheme="majorBidi"/>
          <w:sz w:val="24"/>
          <w:szCs w:val="24"/>
          <w:rtl/>
        </w:rPr>
        <w:t xml:space="preserve"> והפסיקה.</w:t>
      </w:r>
      <w:r w:rsidRPr="00E449BB">
        <w:rPr>
          <w:rFonts w:asciiTheme="majorBidi" w:hAnsiTheme="majorBidi" w:cstheme="majorBidi"/>
          <w:b/>
          <w:bCs/>
          <w:sz w:val="24"/>
          <w:szCs w:val="24"/>
          <w:rtl/>
        </w:rPr>
        <w:t xml:space="preserve"> </w:t>
      </w:r>
    </w:p>
    <w:p w:rsidR="00E449BB" w:rsidRPr="00E449BB" w:rsidRDefault="00E449BB" w:rsidP="006572CB">
      <w:pPr>
        <w:tabs>
          <w:tab w:val="left" w:pos="610"/>
        </w:tabs>
        <w:spacing w:after="0" w:line="276" w:lineRule="auto"/>
        <w:ind w:left="1517" w:hanging="283"/>
        <w:contextualSpacing/>
        <w:jc w:val="both"/>
        <w:rPr>
          <w:rFonts w:asciiTheme="majorBidi" w:hAnsiTheme="majorBidi" w:cstheme="majorBidi"/>
          <w:sz w:val="24"/>
          <w:szCs w:val="24"/>
          <w:rtl/>
        </w:rPr>
      </w:pPr>
    </w:p>
    <w:p w:rsidR="00E449BB" w:rsidRPr="00E449BB" w:rsidRDefault="00E449BB" w:rsidP="006572CB">
      <w:pPr>
        <w:tabs>
          <w:tab w:val="left" w:pos="610"/>
        </w:tabs>
        <w:spacing w:after="0" w:line="276" w:lineRule="auto"/>
        <w:ind w:left="1517" w:firstLine="1"/>
        <w:contextualSpacing/>
        <w:jc w:val="both"/>
        <w:rPr>
          <w:rFonts w:asciiTheme="majorBidi" w:hAnsiTheme="majorBidi" w:cstheme="majorBidi"/>
          <w:sz w:val="24"/>
          <w:szCs w:val="24"/>
          <w:rtl/>
        </w:rPr>
      </w:pPr>
      <w:r w:rsidRPr="00E449BB">
        <w:rPr>
          <w:rFonts w:asciiTheme="majorBidi" w:hAnsiTheme="majorBidi" w:cstheme="majorBidi"/>
          <w:b/>
          <w:bCs/>
          <w:sz w:val="24"/>
          <w:szCs w:val="24"/>
          <w:rtl/>
        </w:rPr>
        <w:t xml:space="preserve">מכל הנ"ל ברור שסעיף 2.8 בסימוכין אינו נכון כי פיסקה 85.125 בתקשי"ר אינה מונעת את זכותי </w:t>
      </w:r>
      <w:proofErr w:type="spellStart"/>
      <w:r w:rsidRPr="00E449BB">
        <w:rPr>
          <w:rFonts w:asciiTheme="majorBidi" w:hAnsiTheme="majorBidi" w:cstheme="majorBidi"/>
          <w:b/>
          <w:bCs/>
          <w:sz w:val="24"/>
          <w:szCs w:val="24"/>
          <w:rtl/>
        </w:rPr>
        <w:t>לגימלה</w:t>
      </w:r>
      <w:proofErr w:type="spellEnd"/>
      <w:r w:rsidRPr="00E449BB">
        <w:rPr>
          <w:rFonts w:asciiTheme="majorBidi" w:hAnsiTheme="majorBidi" w:cstheme="majorBidi"/>
          <w:b/>
          <w:bCs/>
          <w:sz w:val="24"/>
          <w:szCs w:val="24"/>
          <w:rtl/>
        </w:rPr>
        <w:t xml:space="preserve"> לפי 46+ גם על בסיס סעיף 12א(2)(ג) לחוזה. </w:t>
      </w:r>
      <w:r w:rsidRPr="00E449BB">
        <w:rPr>
          <w:rFonts w:asciiTheme="majorBidi" w:hAnsiTheme="majorBidi" w:cstheme="majorBidi"/>
          <w:sz w:val="24"/>
          <w:szCs w:val="24"/>
          <w:rtl/>
        </w:rPr>
        <w:t>זו כנראה גם הסיבה שאיש לא עשה שימוש בטיעון מופרך זה, עד היום.</w:t>
      </w:r>
      <w:r w:rsidR="006572CB">
        <w:rPr>
          <w:rFonts w:asciiTheme="majorBidi" w:hAnsiTheme="majorBidi" w:cstheme="majorBidi" w:hint="cs"/>
          <w:sz w:val="24"/>
          <w:szCs w:val="24"/>
          <w:rtl/>
        </w:rPr>
        <w:t>"</w:t>
      </w:r>
    </w:p>
    <w:p w:rsidR="00E449BB" w:rsidRPr="006572CB" w:rsidRDefault="00E449BB" w:rsidP="006572CB">
      <w:pPr>
        <w:tabs>
          <w:tab w:val="left" w:pos="1214"/>
        </w:tabs>
        <w:spacing w:after="0" w:line="276" w:lineRule="auto"/>
        <w:ind w:left="1517" w:right="426"/>
        <w:rPr>
          <w:rFonts w:asciiTheme="majorBidi" w:eastAsia="Times New Roman" w:hAnsiTheme="majorBidi" w:cstheme="majorBidi"/>
          <w:rtl/>
          <w:lang w:eastAsia="he-IL"/>
        </w:rPr>
      </w:pPr>
    </w:p>
    <w:p w:rsidR="003728BE" w:rsidRDefault="006C544B" w:rsidP="00F713E1">
      <w:pPr>
        <w:tabs>
          <w:tab w:val="left" w:pos="1214"/>
        </w:tabs>
        <w:spacing w:after="0" w:line="360" w:lineRule="auto"/>
        <w:ind w:left="1517"/>
        <w:jc w:val="both"/>
        <w:rPr>
          <w:rFonts w:ascii="Times New Roman" w:eastAsia="Times New Roman" w:hAnsi="Times New Roman" w:cs="David"/>
          <w:sz w:val="24"/>
          <w:szCs w:val="24"/>
          <w:rtl/>
          <w:lang w:eastAsia="he-IL"/>
        </w:rPr>
      </w:pPr>
      <w:r w:rsidRPr="003728BE">
        <w:rPr>
          <w:rFonts w:ascii="Times New Roman" w:eastAsia="Times New Roman" w:hAnsi="Times New Roman" w:cs="David" w:hint="cs"/>
          <w:sz w:val="24"/>
          <w:szCs w:val="24"/>
          <w:highlight w:val="green"/>
          <w:rtl/>
          <w:lang w:eastAsia="he-IL"/>
        </w:rPr>
        <w:t xml:space="preserve">מאחר ואנחנו מגיבים להשלמת הטיעון כדאי לתמצת את הנ"ל </w:t>
      </w:r>
      <w:r w:rsidR="00A921BE" w:rsidRPr="003728BE">
        <w:rPr>
          <w:rFonts w:ascii="Times New Roman" w:eastAsia="Times New Roman" w:hAnsi="Times New Roman" w:cs="David" w:hint="cs"/>
          <w:sz w:val="24"/>
          <w:szCs w:val="24"/>
          <w:highlight w:val="green"/>
          <w:rtl/>
          <w:lang w:eastAsia="he-IL"/>
        </w:rPr>
        <w:t xml:space="preserve">בתגובה, </w:t>
      </w:r>
      <w:r w:rsidR="00F713E1">
        <w:rPr>
          <w:rFonts w:ascii="Times New Roman" w:eastAsia="Times New Roman" w:hAnsi="Times New Roman" w:cs="David" w:hint="cs"/>
          <w:sz w:val="24"/>
          <w:szCs w:val="24"/>
          <w:highlight w:val="green"/>
          <w:rtl/>
          <w:lang w:eastAsia="he-IL"/>
        </w:rPr>
        <w:t>ו</w:t>
      </w:r>
      <w:r w:rsidR="00A921BE" w:rsidRPr="003728BE">
        <w:rPr>
          <w:rFonts w:ascii="Times New Roman" w:eastAsia="Times New Roman" w:hAnsi="Times New Roman" w:cs="David" w:hint="cs"/>
          <w:sz w:val="24"/>
          <w:szCs w:val="24"/>
          <w:highlight w:val="green"/>
          <w:rtl/>
          <w:lang w:eastAsia="he-IL"/>
        </w:rPr>
        <w:t xml:space="preserve">לצרף את המכתב שלי </w:t>
      </w:r>
      <w:r w:rsidRPr="003728BE">
        <w:rPr>
          <w:rFonts w:ascii="Times New Roman" w:eastAsia="Times New Roman" w:hAnsi="Times New Roman" w:cs="David" w:hint="cs"/>
          <w:sz w:val="24"/>
          <w:szCs w:val="24"/>
          <w:highlight w:val="green"/>
          <w:rtl/>
          <w:lang w:eastAsia="he-IL"/>
        </w:rPr>
        <w:t xml:space="preserve">מ-15.3.2017 </w:t>
      </w:r>
      <w:r w:rsidR="00F713E1">
        <w:rPr>
          <w:rFonts w:ascii="Times New Roman" w:eastAsia="Times New Roman" w:hAnsi="Times New Roman" w:cs="David" w:hint="cs"/>
          <w:sz w:val="24"/>
          <w:szCs w:val="24"/>
          <w:highlight w:val="green"/>
          <w:rtl/>
          <w:lang w:eastAsia="he-IL"/>
        </w:rPr>
        <w:t xml:space="preserve">(שהציטוט הנ"ל מתוכו) </w:t>
      </w:r>
      <w:r w:rsidRPr="003728BE">
        <w:rPr>
          <w:rFonts w:ascii="Times New Roman" w:eastAsia="Times New Roman" w:hAnsi="Times New Roman" w:cs="David" w:hint="cs"/>
          <w:sz w:val="24"/>
          <w:szCs w:val="24"/>
          <w:highlight w:val="green"/>
          <w:rtl/>
          <w:lang w:eastAsia="he-IL"/>
        </w:rPr>
        <w:t xml:space="preserve">שנותן סקירה ותמונה מפורטת לכל השתלשלות האירועים </w:t>
      </w:r>
      <w:r w:rsidR="00A921BE" w:rsidRPr="003728BE">
        <w:rPr>
          <w:rFonts w:ascii="Times New Roman" w:eastAsia="Times New Roman" w:hAnsi="Times New Roman" w:cs="David" w:hint="cs"/>
          <w:sz w:val="24"/>
          <w:szCs w:val="24"/>
          <w:highlight w:val="green"/>
          <w:rtl/>
          <w:lang w:eastAsia="he-IL"/>
        </w:rPr>
        <w:t>-</w:t>
      </w:r>
      <w:proofErr w:type="spellStart"/>
      <w:r w:rsidRPr="003728BE">
        <w:rPr>
          <w:rFonts w:ascii="Times New Roman" w:eastAsia="Times New Roman" w:hAnsi="Times New Roman" w:cs="David" w:hint="cs"/>
          <w:sz w:val="24"/>
          <w:szCs w:val="24"/>
          <w:highlight w:val="green"/>
          <w:rtl/>
          <w:lang w:eastAsia="he-IL"/>
        </w:rPr>
        <w:t>ולעיניינינו</w:t>
      </w:r>
      <w:proofErr w:type="spellEnd"/>
      <w:r w:rsidRPr="003728BE">
        <w:rPr>
          <w:rFonts w:ascii="Times New Roman" w:eastAsia="Times New Roman" w:hAnsi="Times New Roman" w:cs="David" w:hint="cs"/>
          <w:sz w:val="24"/>
          <w:szCs w:val="24"/>
          <w:highlight w:val="green"/>
          <w:rtl/>
          <w:lang w:eastAsia="he-IL"/>
        </w:rPr>
        <w:t xml:space="preserve"> (ערעור נגד </w:t>
      </w:r>
      <w:proofErr w:type="spellStart"/>
      <w:r w:rsidRPr="003728BE">
        <w:rPr>
          <w:rFonts w:ascii="Times New Roman" w:eastAsia="Times New Roman" w:hAnsi="Times New Roman" w:cs="David" w:hint="cs"/>
          <w:sz w:val="24"/>
          <w:szCs w:val="24"/>
          <w:highlight w:val="green"/>
          <w:rtl/>
          <w:lang w:eastAsia="he-IL"/>
        </w:rPr>
        <w:t>התישנות</w:t>
      </w:r>
      <w:proofErr w:type="spellEnd"/>
      <w:r w:rsidRPr="003728BE">
        <w:rPr>
          <w:rFonts w:ascii="Times New Roman" w:eastAsia="Times New Roman" w:hAnsi="Times New Roman" w:cs="David" w:hint="cs"/>
          <w:sz w:val="24"/>
          <w:szCs w:val="24"/>
          <w:highlight w:val="green"/>
          <w:rtl/>
          <w:lang w:eastAsia="he-IL"/>
        </w:rPr>
        <w:t>) משקף את ה</w:t>
      </w:r>
      <w:r w:rsidR="003728BE" w:rsidRPr="003728BE">
        <w:rPr>
          <w:rFonts w:ascii="Times New Roman" w:eastAsia="Times New Roman" w:hAnsi="Times New Roman" w:cs="David" w:hint="cs"/>
          <w:sz w:val="24"/>
          <w:szCs w:val="24"/>
          <w:highlight w:val="green"/>
          <w:rtl/>
          <w:lang w:eastAsia="he-IL"/>
        </w:rPr>
        <w:t xml:space="preserve">תנהלות </w:t>
      </w:r>
      <w:proofErr w:type="spellStart"/>
      <w:r w:rsidR="003728BE" w:rsidRPr="003728BE">
        <w:rPr>
          <w:rFonts w:ascii="Times New Roman" w:eastAsia="Times New Roman" w:hAnsi="Times New Roman" w:cs="David" w:hint="cs"/>
          <w:sz w:val="24"/>
          <w:szCs w:val="24"/>
          <w:highlight w:val="green"/>
          <w:rtl/>
          <w:lang w:eastAsia="he-IL"/>
        </w:rPr>
        <w:t>הנש"מ</w:t>
      </w:r>
      <w:proofErr w:type="spellEnd"/>
      <w:r w:rsidR="003728BE" w:rsidRPr="003728BE">
        <w:rPr>
          <w:rFonts w:ascii="Times New Roman" w:eastAsia="Times New Roman" w:hAnsi="Times New Roman" w:cs="David" w:hint="cs"/>
          <w:sz w:val="24"/>
          <w:szCs w:val="24"/>
          <w:highlight w:val="green"/>
          <w:rtl/>
          <w:lang w:eastAsia="he-IL"/>
        </w:rPr>
        <w:t xml:space="preserve"> (שמעולם לא העלתה טענה של </w:t>
      </w:r>
      <w:proofErr w:type="spellStart"/>
      <w:r w:rsidR="003728BE" w:rsidRPr="003728BE">
        <w:rPr>
          <w:rFonts w:ascii="Times New Roman" w:eastAsia="Times New Roman" w:hAnsi="Times New Roman" w:cs="David" w:hint="cs"/>
          <w:sz w:val="24"/>
          <w:szCs w:val="24"/>
          <w:highlight w:val="green"/>
          <w:rtl/>
          <w:lang w:eastAsia="he-IL"/>
        </w:rPr>
        <w:t>התישנות</w:t>
      </w:r>
      <w:proofErr w:type="spellEnd"/>
      <w:r w:rsidR="003728BE" w:rsidRPr="003728BE">
        <w:rPr>
          <w:rFonts w:ascii="Times New Roman" w:eastAsia="Times New Roman" w:hAnsi="Times New Roman" w:cs="David" w:hint="cs"/>
          <w:sz w:val="24"/>
          <w:szCs w:val="24"/>
          <w:highlight w:val="green"/>
          <w:rtl/>
          <w:lang w:eastAsia="he-IL"/>
        </w:rPr>
        <w:t xml:space="preserve"> וכמו שכתבנו בתביעה בקשה שאמתין ואמתין. (עובדה </w:t>
      </w:r>
      <w:r w:rsidR="003728BE">
        <w:rPr>
          <w:rFonts w:ascii="Times New Roman" w:eastAsia="Times New Roman" w:hAnsi="Times New Roman" w:cs="David" w:hint="cs"/>
          <w:sz w:val="24"/>
          <w:szCs w:val="24"/>
          <w:highlight w:val="green"/>
          <w:rtl/>
          <w:lang w:eastAsia="he-IL"/>
        </w:rPr>
        <w:t>.</w:t>
      </w:r>
      <w:r w:rsidR="003728BE" w:rsidRPr="003728BE">
        <w:rPr>
          <w:rFonts w:ascii="Times New Roman" w:eastAsia="Times New Roman" w:hAnsi="Times New Roman" w:cs="David" w:hint="cs"/>
          <w:sz w:val="24"/>
          <w:szCs w:val="24"/>
          <w:highlight w:val="green"/>
          <w:rtl/>
          <w:lang w:eastAsia="he-IL"/>
        </w:rPr>
        <w:t xml:space="preserve">שרק ב2017 נתנו תשובה הנ"ל וגם אחר כך אמרו שהנושא בבדיקה(כמתומצת </w:t>
      </w:r>
      <w:proofErr w:type="spellStart"/>
      <w:r w:rsidR="003728BE" w:rsidRPr="003728BE">
        <w:rPr>
          <w:rFonts w:ascii="Times New Roman" w:eastAsia="Times New Roman" w:hAnsi="Times New Roman" w:cs="David" w:hint="cs"/>
          <w:sz w:val="24"/>
          <w:szCs w:val="24"/>
          <w:highlight w:val="green"/>
          <w:rtl/>
          <w:lang w:eastAsia="he-IL"/>
        </w:rPr>
        <w:t>בעירעור</w:t>
      </w:r>
      <w:proofErr w:type="spellEnd"/>
      <w:r w:rsidR="003728BE" w:rsidRPr="003728BE">
        <w:rPr>
          <w:rFonts w:ascii="Times New Roman" w:eastAsia="Times New Roman" w:hAnsi="Times New Roman" w:cs="David" w:hint="cs"/>
          <w:sz w:val="24"/>
          <w:szCs w:val="24"/>
          <w:highlight w:val="green"/>
          <w:rtl/>
          <w:lang w:eastAsia="he-IL"/>
        </w:rPr>
        <w:t>)</w:t>
      </w:r>
      <w:r>
        <w:rPr>
          <w:rFonts w:ascii="Times New Roman" w:eastAsia="Times New Roman" w:hAnsi="Times New Roman" w:cs="David" w:hint="cs"/>
          <w:sz w:val="24"/>
          <w:szCs w:val="24"/>
          <w:rtl/>
          <w:lang w:eastAsia="he-IL"/>
        </w:rPr>
        <w:t xml:space="preserve"> </w:t>
      </w:r>
      <w:r w:rsidR="003728BE">
        <w:rPr>
          <w:rFonts w:ascii="Times New Roman" w:eastAsia="Times New Roman" w:hAnsi="Times New Roman" w:cs="David" w:hint="cs"/>
          <w:sz w:val="24"/>
          <w:szCs w:val="24"/>
          <w:rtl/>
          <w:lang w:eastAsia="he-IL"/>
        </w:rPr>
        <w:t>.</w:t>
      </w:r>
    </w:p>
    <w:p w:rsidR="00324E99" w:rsidRPr="00CF7810" w:rsidRDefault="00105717" w:rsidP="004F2D07">
      <w:pPr>
        <w:tabs>
          <w:tab w:val="left" w:pos="1214"/>
        </w:tabs>
        <w:spacing w:after="200" w:line="360" w:lineRule="auto"/>
        <w:ind w:left="1214"/>
        <w:jc w:val="both"/>
        <w:rPr>
          <w:rFonts w:ascii="Times New Roman" w:eastAsia="Times New Roman" w:hAnsi="Times New Roman" w:cs="David"/>
          <w:sz w:val="24"/>
          <w:szCs w:val="24"/>
          <w:highlight w:val="green"/>
          <w:rtl/>
          <w:lang w:eastAsia="he-IL"/>
        </w:rPr>
      </w:pPr>
      <w:r>
        <w:rPr>
          <w:rFonts w:ascii="Times New Roman" w:eastAsia="Times New Roman" w:hAnsi="Times New Roman" w:cs="David" w:hint="cs"/>
          <w:sz w:val="24"/>
          <w:szCs w:val="24"/>
          <w:rtl/>
          <w:lang w:eastAsia="he-IL"/>
        </w:rPr>
        <w:t xml:space="preserve"> </w:t>
      </w:r>
    </w:p>
    <w:p w:rsidR="00C15021" w:rsidRPr="00C15021" w:rsidRDefault="00E24065" w:rsidP="006D3AC6">
      <w:pPr>
        <w:numPr>
          <w:ilvl w:val="0"/>
          <w:numId w:val="1"/>
        </w:numPr>
        <w:tabs>
          <w:tab w:val="left" w:pos="566"/>
        </w:tabs>
        <w:spacing w:after="240" w:line="360" w:lineRule="auto"/>
        <w:ind w:left="567" w:hanging="539"/>
        <w:jc w:val="both"/>
        <w:rPr>
          <w:rFonts w:ascii="Times New Roman" w:eastAsia="Times New Roman" w:hAnsi="Times New Roman" w:cs="David"/>
          <w:sz w:val="24"/>
          <w:szCs w:val="24"/>
          <w:highlight w:val="yellow"/>
          <w:lang w:eastAsia="he-IL"/>
        </w:rPr>
      </w:pPr>
      <w:r w:rsidRPr="00C15021">
        <w:rPr>
          <w:rFonts w:ascii="Times New Roman" w:eastAsia="Times New Roman" w:hAnsi="Times New Roman" w:cs="David" w:hint="cs"/>
          <w:sz w:val="24"/>
          <w:szCs w:val="24"/>
          <w:rtl/>
          <w:lang w:eastAsia="he-IL"/>
        </w:rPr>
        <w:t xml:space="preserve">מערער יוסיף ויבהיר כי ייתכן שטענותיה של המדינה </w:t>
      </w:r>
      <w:r w:rsidR="00AA4390" w:rsidRPr="00C15021">
        <w:rPr>
          <w:rFonts w:ascii="Times New Roman" w:eastAsia="Times New Roman" w:hAnsi="Times New Roman" w:cs="David" w:hint="cs"/>
          <w:sz w:val="24"/>
          <w:szCs w:val="24"/>
          <w:rtl/>
          <w:lang w:eastAsia="he-IL"/>
        </w:rPr>
        <w:t xml:space="preserve">בנושא </w:t>
      </w:r>
      <w:r w:rsidRPr="00C15021">
        <w:rPr>
          <w:rFonts w:ascii="Times New Roman" w:eastAsia="Times New Roman" w:hAnsi="Times New Roman" w:cs="David" w:hint="cs"/>
          <w:sz w:val="24"/>
          <w:szCs w:val="24"/>
          <w:rtl/>
          <w:lang w:eastAsia="he-IL"/>
        </w:rPr>
        <w:t xml:space="preserve">ראויות לדיון וייתכן שלאו, נוכח העמדה שהציגה למערער בזמן אמת וחובות תום הלב וההגינות המנהלית החלות עליה. דבר אחד ברור </w:t>
      </w:r>
      <w:r w:rsidRPr="00C15021">
        <w:rPr>
          <w:rFonts w:ascii="Times New Roman" w:eastAsia="Times New Roman" w:hAnsi="Times New Roman" w:cs="David"/>
          <w:sz w:val="24"/>
          <w:szCs w:val="24"/>
          <w:rtl/>
          <w:lang w:eastAsia="he-IL"/>
        </w:rPr>
        <w:t>–</w:t>
      </w:r>
      <w:r w:rsidRPr="00C15021">
        <w:rPr>
          <w:rFonts w:ascii="Times New Roman" w:eastAsia="Times New Roman" w:hAnsi="Times New Roman" w:cs="David" w:hint="cs"/>
          <w:sz w:val="24"/>
          <w:szCs w:val="24"/>
          <w:rtl/>
          <w:lang w:eastAsia="he-IL"/>
        </w:rPr>
        <w:t xml:space="preserve"> </w:t>
      </w:r>
      <w:r w:rsidRPr="00C15021">
        <w:rPr>
          <w:rFonts w:ascii="Times New Roman" w:eastAsia="Times New Roman" w:hAnsi="Times New Roman" w:cs="David" w:hint="cs"/>
          <w:b/>
          <w:bCs/>
          <w:sz w:val="24"/>
          <w:szCs w:val="24"/>
          <w:rtl/>
          <w:lang w:eastAsia="he-IL"/>
        </w:rPr>
        <w:t>אין מדובר בטענות המצדיקות דחייה על הסף של התביעה, אלא לכל היותר טענות הראויות להתברר במסגרת התביעה בבית הדין קמא.</w:t>
      </w:r>
      <w:r w:rsidR="00164CB8" w:rsidRPr="00C15021">
        <w:rPr>
          <w:rFonts w:ascii="Times New Roman" w:eastAsia="Times New Roman" w:hAnsi="Times New Roman" w:cs="David" w:hint="cs"/>
          <w:sz w:val="24"/>
          <w:szCs w:val="24"/>
          <w:rtl/>
          <w:lang w:eastAsia="he-IL"/>
        </w:rPr>
        <w:t xml:space="preserve"> </w:t>
      </w:r>
      <w:r w:rsidR="0018391A" w:rsidRPr="00C15021">
        <w:rPr>
          <w:rFonts w:ascii="Times New Roman" w:eastAsia="Times New Roman" w:hAnsi="Times New Roman" w:cs="David" w:hint="eastAsia"/>
          <w:sz w:val="24"/>
          <w:szCs w:val="24"/>
          <w:rtl/>
          <w:lang w:eastAsia="he-IL"/>
        </w:rPr>
        <w:t>זאת</w:t>
      </w:r>
      <w:r w:rsidR="0018391A" w:rsidRPr="00C15021">
        <w:rPr>
          <w:rFonts w:ascii="Times New Roman" w:eastAsia="Times New Roman" w:hAnsi="Times New Roman" w:cs="David"/>
          <w:sz w:val="24"/>
          <w:szCs w:val="24"/>
          <w:rtl/>
          <w:lang w:eastAsia="he-IL"/>
        </w:rPr>
        <w:t xml:space="preserve"> המשמעות של הערעור – להחזיר </w:t>
      </w:r>
      <w:r w:rsidR="0018391A" w:rsidRPr="00C15021">
        <w:rPr>
          <w:rFonts w:ascii="Times New Roman" w:eastAsia="Times New Roman" w:hAnsi="Times New Roman" w:cs="David" w:hint="eastAsia"/>
          <w:sz w:val="24"/>
          <w:szCs w:val="24"/>
          <w:rtl/>
          <w:lang w:eastAsia="he-IL"/>
        </w:rPr>
        <w:t>את</w:t>
      </w:r>
      <w:r w:rsidR="0018391A" w:rsidRPr="00C15021">
        <w:rPr>
          <w:rFonts w:ascii="Times New Roman" w:eastAsia="Times New Roman" w:hAnsi="Times New Roman" w:cs="David"/>
          <w:sz w:val="24"/>
          <w:szCs w:val="24"/>
          <w:rtl/>
          <w:lang w:eastAsia="he-IL"/>
        </w:rPr>
        <w:t xml:space="preserve"> הדיון </w:t>
      </w:r>
      <w:proofErr w:type="spellStart"/>
      <w:r w:rsidR="0018391A" w:rsidRPr="00C15021">
        <w:rPr>
          <w:rFonts w:ascii="Times New Roman" w:eastAsia="Times New Roman" w:hAnsi="Times New Roman" w:cs="David" w:hint="eastAsia"/>
          <w:sz w:val="24"/>
          <w:szCs w:val="24"/>
          <w:rtl/>
          <w:lang w:eastAsia="he-IL"/>
        </w:rPr>
        <w:t>לאיזורי</w:t>
      </w:r>
      <w:proofErr w:type="spellEnd"/>
      <w:r w:rsidR="0018391A" w:rsidRPr="00C15021">
        <w:rPr>
          <w:rFonts w:ascii="Times New Roman" w:eastAsia="Times New Roman" w:hAnsi="Times New Roman" w:cs="David"/>
          <w:sz w:val="24"/>
          <w:szCs w:val="24"/>
          <w:rtl/>
          <w:lang w:eastAsia="he-IL"/>
        </w:rPr>
        <w:t xml:space="preserve">. </w:t>
      </w:r>
      <w:r w:rsidR="0018391A" w:rsidRPr="00C15021">
        <w:rPr>
          <w:rFonts w:ascii="Times New Roman" w:eastAsia="Times New Roman" w:hAnsi="Times New Roman" w:cs="David"/>
          <w:sz w:val="24"/>
          <w:szCs w:val="24"/>
          <w:highlight w:val="yellow"/>
          <w:rtl/>
          <w:lang w:eastAsia="he-IL"/>
        </w:rPr>
        <w:t xml:space="preserve">בוודאי שיהיה דיון </w:t>
      </w:r>
      <w:proofErr w:type="spellStart"/>
      <w:r w:rsidR="0018391A" w:rsidRPr="00C15021">
        <w:rPr>
          <w:rFonts w:ascii="Times New Roman" w:eastAsia="Times New Roman" w:hAnsi="Times New Roman" w:cs="David" w:hint="eastAsia"/>
          <w:sz w:val="24"/>
          <w:szCs w:val="24"/>
          <w:highlight w:val="yellow"/>
          <w:rtl/>
          <w:lang w:eastAsia="he-IL"/>
        </w:rPr>
        <w:t>באיזורי</w:t>
      </w:r>
      <w:proofErr w:type="spellEnd"/>
      <w:r w:rsidR="00051B78" w:rsidRPr="00C15021">
        <w:rPr>
          <w:rFonts w:ascii="Times New Roman" w:eastAsia="Times New Roman" w:hAnsi="Times New Roman" w:cs="David" w:hint="cs"/>
          <w:sz w:val="24"/>
          <w:szCs w:val="24"/>
          <w:highlight w:val="yellow"/>
          <w:rtl/>
          <w:lang w:eastAsia="he-IL"/>
        </w:rPr>
        <w:t xml:space="preserve"> בנושאים האלה</w:t>
      </w:r>
      <w:r w:rsidR="002C3985" w:rsidRPr="00C15021">
        <w:rPr>
          <w:rFonts w:ascii="Times New Roman" w:eastAsia="Times New Roman" w:hAnsi="Times New Roman" w:cs="David" w:hint="cs"/>
          <w:sz w:val="24"/>
          <w:szCs w:val="24"/>
          <w:highlight w:val="green"/>
          <w:rtl/>
          <w:lang w:eastAsia="he-IL"/>
        </w:rPr>
        <w:t xml:space="preserve">. </w:t>
      </w:r>
      <w:r w:rsidR="00C15021" w:rsidRPr="00C15021">
        <w:rPr>
          <w:rFonts w:ascii="Times New Roman" w:eastAsia="Times New Roman" w:hAnsi="Times New Roman" w:cs="David" w:hint="cs"/>
          <w:sz w:val="24"/>
          <w:szCs w:val="24"/>
          <w:highlight w:val="green"/>
          <w:rtl/>
          <w:lang w:eastAsia="he-IL"/>
        </w:rPr>
        <w:t xml:space="preserve"> </w:t>
      </w:r>
      <w:r w:rsidR="009D131D">
        <w:rPr>
          <w:rFonts w:ascii="Times New Roman" w:eastAsia="Times New Roman" w:hAnsi="Times New Roman" w:cs="David" w:hint="cs"/>
          <w:sz w:val="24"/>
          <w:szCs w:val="24"/>
          <w:rtl/>
          <w:lang w:eastAsia="he-IL"/>
        </w:rPr>
        <w:t xml:space="preserve">. </w:t>
      </w:r>
      <w:r w:rsidR="009D131D" w:rsidRPr="00497442">
        <w:rPr>
          <w:rFonts w:ascii="Times New Roman" w:eastAsia="Times New Roman" w:hAnsi="Times New Roman" w:cs="David" w:hint="cs"/>
          <w:sz w:val="24"/>
          <w:szCs w:val="24"/>
          <w:rtl/>
          <w:lang w:eastAsia="he-IL"/>
        </w:rPr>
        <w:t xml:space="preserve"> </w:t>
      </w:r>
      <w:r w:rsidR="009D131D">
        <w:rPr>
          <w:rFonts w:ascii="Times New Roman" w:eastAsia="Times New Roman" w:hAnsi="Times New Roman" w:cs="David" w:hint="cs"/>
          <w:sz w:val="24"/>
          <w:szCs w:val="24"/>
          <w:highlight w:val="green"/>
          <w:rtl/>
          <w:lang w:eastAsia="he-IL"/>
        </w:rPr>
        <w:t xml:space="preserve">אתה הקובע אבל אני הקטן </w:t>
      </w:r>
      <w:r w:rsidR="009D131D" w:rsidRPr="005C70C2">
        <w:rPr>
          <w:rFonts w:ascii="Times New Roman" w:eastAsia="Times New Roman" w:hAnsi="Times New Roman" w:cs="David" w:hint="cs"/>
          <w:sz w:val="24"/>
          <w:szCs w:val="24"/>
          <w:highlight w:val="green"/>
          <w:rtl/>
          <w:lang w:eastAsia="he-IL"/>
        </w:rPr>
        <w:t>לא יורד לסוף דעתך:</w:t>
      </w:r>
      <w:r w:rsidR="006D3AC6">
        <w:rPr>
          <w:rFonts w:ascii="Times New Roman" w:eastAsia="Times New Roman" w:hAnsi="Times New Roman" w:cs="David" w:hint="cs"/>
          <w:sz w:val="24"/>
          <w:szCs w:val="24"/>
          <w:highlight w:val="green"/>
          <w:rtl/>
          <w:lang w:eastAsia="he-IL"/>
        </w:rPr>
        <w:t xml:space="preserve">, </w:t>
      </w:r>
      <w:r w:rsidR="009D131D" w:rsidRPr="005C70C2">
        <w:rPr>
          <w:rFonts w:ascii="Times New Roman" w:eastAsia="Times New Roman" w:hAnsi="Times New Roman" w:cs="David" w:hint="cs"/>
          <w:sz w:val="24"/>
          <w:szCs w:val="24"/>
          <w:highlight w:val="green"/>
          <w:rtl/>
          <w:lang w:eastAsia="he-IL"/>
        </w:rPr>
        <w:t xml:space="preserve">הארצי יקבע בפס"ד שלא הממונה קבעה את </w:t>
      </w:r>
      <w:proofErr w:type="spellStart"/>
      <w:r w:rsidR="009D131D" w:rsidRPr="005C70C2">
        <w:rPr>
          <w:rFonts w:ascii="Times New Roman" w:eastAsia="Times New Roman" w:hAnsi="Times New Roman" w:cs="David" w:hint="cs"/>
          <w:sz w:val="24"/>
          <w:szCs w:val="24"/>
          <w:highlight w:val="green"/>
          <w:rtl/>
          <w:lang w:eastAsia="he-IL"/>
        </w:rPr>
        <w:t>הגימלא</w:t>
      </w:r>
      <w:proofErr w:type="spellEnd"/>
      <w:r w:rsidR="009D131D" w:rsidRPr="005C70C2">
        <w:rPr>
          <w:rFonts w:ascii="Times New Roman" w:eastAsia="Times New Roman" w:hAnsi="Times New Roman" w:cs="David" w:hint="cs"/>
          <w:sz w:val="24"/>
          <w:szCs w:val="24"/>
          <w:highlight w:val="green"/>
          <w:rtl/>
          <w:lang w:eastAsia="he-IL"/>
        </w:rPr>
        <w:t xml:space="preserve"> אלא  </w:t>
      </w:r>
      <w:proofErr w:type="spellStart"/>
      <w:r w:rsidR="009D131D" w:rsidRPr="005C70C2">
        <w:rPr>
          <w:rFonts w:ascii="Times New Roman" w:eastAsia="Times New Roman" w:hAnsi="Times New Roman" w:cs="David" w:hint="cs"/>
          <w:sz w:val="24"/>
          <w:szCs w:val="24"/>
          <w:highlight w:val="green"/>
          <w:rtl/>
          <w:lang w:eastAsia="he-IL"/>
        </w:rPr>
        <w:t>הנש"מ</w:t>
      </w:r>
      <w:proofErr w:type="spellEnd"/>
      <w:r w:rsidR="009D131D" w:rsidRPr="005C70C2">
        <w:rPr>
          <w:rFonts w:ascii="Times New Roman" w:eastAsia="Times New Roman" w:hAnsi="Times New Roman" w:cs="David" w:hint="cs"/>
          <w:sz w:val="24"/>
          <w:szCs w:val="24"/>
          <w:highlight w:val="green"/>
          <w:rtl/>
          <w:lang w:eastAsia="he-IL"/>
        </w:rPr>
        <w:t xml:space="preserve"> -ולכן </w:t>
      </w:r>
      <w:proofErr w:type="spellStart"/>
      <w:r w:rsidR="009D131D" w:rsidRPr="005C70C2">
        <w:rPr>
          <w:rFonts w:ascii="Times New Roman" w:eastAsia="Times New Roman" w:hAnsi="Times New Roman" w:cs="David" w:hint="cs"/>
          <w:sz w:val="24"/>
          <w:szCs w:val="24"/>
          <w:highlight w:val="green"/>
          <w:rtl/>
          <w:lang w:eastAsia="he-IL"/>
        </w:rPr>
        <w:t>ההתישנות</w:t>
      </w:r>
      <w:proofErr w:type="spellEnd"/>
      <w:r w:rsidR="009D131D" w:rsidRPr="005C70C2">
        <w:rPr>
          <w:rFonts w:ascii="Times New Roman" w:eastAsia="Times New Roman" w:hAnsi="Times New Roman" w:cs="David" w:hint="cs"/>
          <w:sz w:val="24"/>
          <w:szCs w:val="24"/>
          <w:highlight w:val="green"/>
          <w:rtl/>
          <w:lang w:eastAsia="he-IL"/>
        </w:rPr>
        <w:t xml:space="preserve"> אינה לפי 43 אלא אחרי 7 שנים </w:t>
      </w:r>
      <w:r w:rsidR="006D3AC6">
        <w:rPr>
          <w:rFonts w:ascii="Times New Roman" w:eastAsia="Times New Roman" w:hAnsi="Times New Roman" w:cs="David" w:hint="cs"/>
          <w:sz w:val="24"/>
          <w:szCs w:val="24"/>
          <w:highlight w:val="green"/>
          <w:rtl/>
          <w:lang w:eastAsia="he-IL"/>
        </w:rPr>
        <w:t>(מ-12.2012),</w:t>
      </w:r>
      <w:r w:rsidR="006D3AC6" w:rsidRPr="005C70C2">
        <w:rPr>
          <w:rFonts w:ascii="Times New Roman" w:eastAsia="Times New Roman" w:hAnsi="Times New Roman" w:cs="David" w:hint="cs"/>
          <w:sz w:val="24"/>
          <w:szCs w:val="24"/>
          <w:highlight w:val="green"/>
          <w:rtl/>
          <w:lang w:eastAsia="he-IL"/>
        </w:rPr>
        <w:t xml:space="preserve"> </w:t>
      </w:r>
      <w:r w:rsidR="006D3AC6">
        <w:rPr>
          <w:rFonts w:ascii="Times New Roman" w:eastAsia="Times New Roman" w:hAnsi="Times New Roman" w:cs="David" w:hint="cs"/>
          <w:sz w:val="24"/>
          <w:szCs w:val="24"/>
          <w:highlight w:val="green"/>
          <w:rtl/>
          <w:lang w:eastAsia="he-IL"/>
        </w:rPr>
        <w:t xml:space="preserve">כהצדקה להחזרת הנושא לדיון </w:t>
      </w:r>
      <w:proofErr w:type="spellStart"/>
      <w:r w:rsidR="006D3AC6">
        <w:rPr>
          <w:rFonts w:ascii="Times New Roman" w:eastAsia="Times New Roman" w:hAnsi="Times New Roman" w:cs="David" w:hint="cs"/>
          <w:sz w:val="24"/>
          <w:szCs w:val="24"/>
          <w:highlight w:val="green"/>
          <w:rtl/>
          <w:lang w:eastAsia="he-IL"/>
        </w:rPr>
        <w:t>באיזורי</w:t>
      </w:r>
      <w:proofErr w:type="spellEnd"/>
      <w:r w:rsidR="006D3AC6">
        <w:rPr>
          <w:rFonts w:ascii="Times New Roman" w:eastAsia="Times New Roman" w:hAnsi="Times New Roman" w:cs="David" w:hint="cs"/>
          <w:sz w:val="24"/>
          <w:szCs w:val="24"/>
          <w:highlight w:val="green"/>
          <w:rtl/>
          <w:lang w:eastAsia="he-IL"/>
        </w:rPr>
        <w:t>,</w:t>
      </w:r>
      <w:r w:rsidR="009D131D">
        <w:rPr>
          <w:rFonts w:ascii="Times New Roman" w:eastAsia="Times New Roman" w:hAnsi="Times New Roman" w:cs="David" w:hint="cs"/>
          <w:sz w:val="24"/>
          <w:szCs w:val="24"/>
          <w:highlight w:val="green"/>
          <w:rtl/>
          <w:lang w:eastAsia="he-IL"/>
        </w:rPr>
        <w:t xml:space="preserve"> </w:t>
      </w:r>
      <w:r w:rsidR="009D131D">
        <w:rPr>
          <w:rFonts w:ascii="Times New Roman" w:eastAsia="Times New Roman" w:hAnsi="Times New Roman" w:cs="David" w:hint="cs"/>
          <w:sz w:val="24"/>
          <w:szCs w:val="24"/>
          <w:highlight w:val="green"/>
          <w:rtl/>
          <w:lang w:eastAsia="he-IL"/>
        </w:rPr>
        <w:t>-</w:t>
      </w:r>
      <w:r w:rsidR="009D131D">
        <w:rPr>
          <w:rFonts w:ascii="Times New Roman" w:eastAsia="Times New Roman" w:hAnsi="Times New Roman" w:cs="David" w:hint="cs"/>
          <w:sz w:val="24"/>
          <w:szCs w:val="24"/>
          <w:highlight w:val="green"/>
          <w:rtl/>
          <w:lang w:eastAsia="he-IL"/>
        </w:rPr>
        <w:t>(</w:t>
      </w:r>
      <w:r w:rsidR="009D131D">
        <w:rPr>
          <w:rFonts w:ascii="Times New Roman" w:eastAsia="Times New Roman" w:hAnsi="Times New Roman" w:cs="David" w:hint="cs"/>
          <w:sz w:val="24"/>
          <w:szCs w:val="24"/>
          <w:highlight w:val="green"/>
          <w:rtl/>
          <w:lang w:eastAsia="he-IL"/>
        </w:rPr>
        <w:t xml:space="preserve">וגם אם </w:t>
      </w:r>
      <w:r w:rsidR="006D3AC6">
        <w:rPr>
          <w:rFonts w:ascii="Times New Roman" w:eastAsia="Times New Roman" w:hAnsi="Times New Roman" w:cs="David" w:hint="cs"/>
          <w:sz w:val="24"/>
          <w:szCs w:val="24"/>
          <w:highlight w:val="green"/>
          <w:rtl/>
          <w:lang w:eastAsia="he-IL"/>
        </w:rPr>
        <w:t>מסיבה אחרת)</w:t>
      </w:r>
      <w:r w:rsidR="009D131D">
        <w:rPr>
          <w:rFonts w:ascii="Times New Roman" w:eastAsia="Times New Roman" w:hAnsi="Times New Roman" w:cs="David" w:hint="cs"/>
          <w:sz w:val="24"/>
          <w:szCs w:val="24"/>
          <w:highlight w:val="green"/>
          <w:rtl/>
          <w:lang w:eastAsia="he-IL"/>
        </w:rPr>
        <w:t xml:space="preserve"> </w:t>
      </w:r>
      <w:r w:rsidR="009D131D">
        <w:rPr>
          <w:rFonts w:ascii="Times New Roman" w:eastAsia="Times New Roman" w:hAnsi="Times New Roman" w:cs="David" w:hint="cs"/>
          <w:sz w:val="24"/>
          <w:szCs w:val="24"/>
          <w:highlight w:val="green"/>
          <w:rtl/>
          <w:lang w:eastAsia="he-IL"/>
        </w:rPr>
        <w:t xml:space="preserve">למה אנחנו צריכים להעלות בשלב זה את הרעיון/ההצעה </w:t>
      </w:r>
      <w:r w:rsidR="006D3AC6">
        <w:rPr>
          <w:rFonts w:ascii="Times New Roman" w:eastAsia="Times New Roman" w:hAnsi="Times New Roman" w:cs="David" w:hint="cs"/>
          <w:sz w:val="24"/>
          <w:szCs w:val="24"/>
          <w:highlight w:val="green"/>
          <w:rtl/>
          <w:lang w:eastAsia="he-IL"/>
        </w:rPr>
        <w:t>ל</w:t>
      </w:r>
      <w:r w:rsidR="009D131D">
        <w:rPr>
          <w:rFonts w:ascii="Times New Roman" w:eastAsia="Times New Roman" w:hAnsi="Times New Roman" w:cs="David" w:hint="cs"/>
          <w:sz w:val="24"/>
          <w:szCs w:val="24"/>
          <w:highlight w:val="green"/>
          <w:rtl/>
          <w:lang w:eastAsia="he-IL"/>
        </w:rPr>
        <w:t>פת</w:t>
      </w:r>
      <w:r w:rsidR="006D3AC6">
        <w:rPr>
          <w:rFonts w:ascii="Times New Roman" w:eastAsia="Times New Roman" w:hAnsi="Times New Roman" w:cs="David" w:hint="cs"/>
          <w:sz w:val="24"/>
          <w:szCs w:val="24"/>
          <w:highlight w:val="green"/>
          <w:rtl/>
          <w:lang w:eastAsia="he-IL"/>
        </w:rPr>
        <w:t>ו</w:t>
      </w:r>
      <w:r w:rsidR="009D131D">
        <w:rPr>
          <w:rFonts w:ascii="Times New Roman" w:eastAsia="Times New Roman" w:hAnsi="Times New Roman" w:cs="David" w:hint="cs"/>
          <w:sz w:val="24"/>
          <w:szCs w:val="24"/>
          <w:highlight w:val="green"/>
          <w:rtl/>
          <w:lang w:eastAsia="he-IL"/>
        </w:rPr>
        <w:t xml:space="preserve">ח </w:t>
      </w:r>
      <w:r w:rsidR="009D131D" w:rsidRPr="005C70C2">
        <w:rPr>
          <w:rFonts w:ascii="Times New Roman" w:eastAsia="Times New Roman" w:hAnsi="Times New Roman" w:cs="David" w:hint="cs"/>
          <w:sz w:val="24"/>
          <w:szCs w:val="24"/>
          <w:highlight w:val="green"/>
          <w:rtl/>
          <w:lang w:eastAsia="he-IL"/>
        </w:rPr>
        <w:t xml:space="preserve">דיון </w:t>
      </w:r>
      <w:proofErr w:type="spellStart"/>
      <w:r w:rsidR="009D131D" w:rsidRPr="005C70C2">
        <w:rPr>
          <w:rFonts w:ascii="Times New Roman" w:eastAsia="Times New Roman" w:hAnsi="Times New Roman" w:cs="David" w:hint="cs"/>
          <w:sz w:val="24"/>
          <w:szCs w:val="24"/>
          <w:highlight w:val="green"/>
          <w:rtl/>
          <w:lang w:eastAsia="he-IL"/>
        </w:rPr>
        <w:t>באיזורי</w:t>
      </w:r>
      <w:proofErr w:type="spellEnd"/>
      <w:r w:rsidR="009D131D" w:rsidRPr="005C70C2">
        <w:rPr>
          <w:rFonts w:ascii="Times New Roman" w:eastAsia="Times New Roman" w:hAnsi="Times New Roman" w:cs="David" w:hint="cs"/>
          <w:sz w:val="24"/>
          <w:szCs w:val="24"/>
          <w:highlight w:val="green"/>
          <w:rtl/>
          <w:lang w:eastAsia="he-IL"/>
        </w:rPr>
        <w:t xml:space="preserve"> אם החלטת </w:t>
      </w:r>
      <w:proofErr w:type="spellStart"/>
      <w:r w:rsidR="009D131D" w:rsidRPr="005C70C2">
        <w:rPr>
          <w:rFonts w:ascii="Times New Roman" w:eastAsia="Times New Roman" w:hAnsi="Times New Roman" w:cs="David" w:hint="cs"/>
          <w:sz w:val="24"/>
          <w:szCs w:val="24"/>
          <w:highlight w:val="green"/>
          <w:rtl/>
          <w:lang w:eastAsia="he-IL"/>
        </w:rPr>
        <w:t>הגימלאות</w:t>
      </w:r>
      <w:proofErr w:type="spellEnd"/>
      <w:r w:rsidR="009D131D" w:rsidRPr="005C70C2">
        <w:rPr>
          <w:rFonts w:ascii="Times New Roman" w:eastAsia="Times New Roman" w:hAnsi="Times New Roman" w:cs="David" w:hint="cs"/>
          <w:sz w:val="24"/>
          <w:szCs w:val="24"/>
          <w:highlight w:val="green"/>
          <w:rtl/>
          <w:lang w:eastAsia="he-IL"/>
        </w:rPr>
        <w:t xml:space="preserve"> </w:t>
      </w:r>
      <w:proofErr w:type="spellStart"/>
      <w:r w:rsidR="009D131D" w:rsidRPr="005C70C2">
        <w:rPr>
          <w:rFonts w:ascii="Times New Roman" w:eastAsia="Times New Roman" w:hAnsi="Times New Roman" w:cs="David" w:hint="cs"/>
          <w:sz w:val="24"/>
          <w:szCs w:val="24"/>
          <w:highlight w:val="green"/>
          <w:rtl/>
          <w:lang w:eastAsia="he-IL"/>
        </w:rPr>
        <w:t>היתה</w:t>
      </w:r>
      <w:proofErr w:type="spellEnd"/>
      <w:r w:rsidR="009D131D" w:rsidRPr="005C70C2">
        <w:rPr>
          <w:rFonts w:ascii="Times New Roman" w:eastAsia="Times New Roman" w:hAnsi="Times New Roman" w:cs="David" w:hint="cs"/>
          <w:sz w:val="24"/>
          <w:szCs w:val="24"/>
          <w:highlight w:val="green"/>
          <w:rtl/>
          <w:lang w:eastAsia="he-IL"/>
        </w:rPr>
        <w:t xml:space="preserve"> של הממונה או של </w:t>
      </w:r>
      <w:proofErr w:type="spellStart"/>
      <w:r w:rsidR="009D131D" w:rsidRPr="005C70C2">
        <w:rPr>
          <w:rFonts w:ascii="Times New Roman" w:eastAsia="Times New Roman" w:hAnsi="Times New Roman" w:cs="David" w:hint="cs"/>
          <w:sz w:val="24"/>
          <w:szCs w:val="24"/>
          <w:highlight w:val="green"/>
          <w:rtl/>
          <w:lang w:eastAsia="he-IL"/>
        </w:rPr>
        <w:t>הנש"מ</w:t>
      </w:r>
      <w:proofErr w:type="spellEnd"/>
      <w:r w:rsidR="009D131D" w:rsidRPr="005C70C2">
        <w:rPr>
          <w:rFonts w:ascii="Times New Roman" w:eastAsia="Times New Roman" w:hAnsi="Times New Roman" w:cs="David" w:hint="cs"/>
          <w:sz w:val="24"/>
          <w:szCs w:val="24"/>
          <w:highlight w:val="green"/>
          <w:rtl/>
          <w:lang w:eastAsia="he-IL"/>
        </w:rPr>
        <w:t>?</w:t>
      </w:r>
    </w:p>
    <w:p w:rsidR="00105717" w:rsidRDefault="00E24065" w:rsidP="00105717">
      <w:pPr>
        <w:tabs>
          <w:tab w:val="left" w:pos="1214"/>
        </w:tabs>
        <w:spacing w:after="200" w:line="360" w:lineRule="auto"/>
        <w:ind w:left="1214"/>
        <w:jc w:val="both"/>
        <w:rPr>
          <w:rFonts w:ascii="Times New Roman" w:eastAsia="Times New Roman" w:hAnsi="Times New Roman" w:cs="David"/>
          <w:sz w:val="24"/>
          <w:szCs w:val="24"/>
          <w:highlight w:val="green"/>
          <w:rtl/>
          <w:lang w:eastAsia="he-IL"/>
        </w:rPr>
      </w:pPr>
      <w:r w:rsidRPr="00EA4BE9">
        <w:rPr>
          <w:rFonts w:ascii="Calibri" w:eastAsia="Calibri" w:hAnsi="Calibri" w:cs="David" w:hint="cs"/>
          <w:sz w:val="24"/>
          <w:szCs w:val="24"/>
          <w:rtl/>
        </w:rPr>
        <w:t xml:space="preserve">נדגיש כי </w:t>
      </w:r>
      <w:r w:rsidRPr="00EA4BE9">
        <w:rPr>
          <w:rFonts w:ascii="Calibri" w:eastAsia="Calibri" w:hAnsi="Calibri" w:cs="David" w:hint="cs"/>
          <w:b/>
          <w:bCs/>
          <w:sz w:val="24"/>
          <w:szCs w:val="24"/>
          <w:rtl/>
        </w:rPr>
        <w:t xml:space="preserve">המדינה </w:t>
      </w:r>
      <w:r w:rsidRPr="00EA4BE9">
        <w:rPr>
          <w:rFonts w:ascii="Calibri" w:eastAsia="Calibri" w:hAnsi="Calibri" w:cs="David" w:hint="cs"/>
          <w:b/>
          <w:bCs/>
          <w:sz w:val="24"/>
          <w:szCs w:val="24"/>
          <w:u w:val="single"/>
          <w:rtl/>
        </w:rPr>
        <w:t>לא</w:t>
      </w:r>
      <w:r w:rsidRPr="00EA4BE9">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Pr="00EA4BE9">
        <w:rPr>
          <w:rFonts w:ascii="Calibri" w:eastAsia="Calibri" w:hAnsi="Calibri" w:cs="David" w:hint="cs"/>
          <w:b/>
          <w:bCs/>
          <w:sz w:val="24"/>
          <w:szCs w:val="24"/>
          <w:rtl/>
        </w:rPr>
        <w:t>הגימלאות</w:t>
      </w:r>
      <w:proofErr w:type="spellEnd"/>
      <w:r w:rsidRPr="00EA4BE9">
        <w:rPr>
          <w:rFonts w:ascii="Calibri" w:eastAsia="Calibri" w:hAnsi="Calibri" w:cs="David" w:hint="cs"/>
          <w:b/>
          <w:bCs/>
          <w:sz w:val="24"/>
          <w:szCs w:val="24"/>
          <w:rtl/>
        </w:rPr>
        <w:t xml:space="preserve"> לנציבות שירות המדינה ולמשרד המעסיק את העובד</w:t>
      </w:r>
      <w:r w:rsidRPr="00EA4BE9">
        <w:rPr>
          <w:rFonts w:ascii="Calibri" w:eastAsia="Calibri" w:hAnsi="Calibri" w:cs="David" w:hint="cs"/>
          <w:sz w:val="24"/>
          <w:szCs w:val="24"/>
          <w:rtl/>
        </w:rPr>
        <w:t>, ועל כן טענותיה בעניין זה אינן ברורות ואינן יושבות על קרקע מוצקה.</w:t>
      </w:r>
      <w:r w:rsidR="00AA4390" w:rsidRPr="00EA4BE9">
        <w:rPr>
          <w:rFonts w:ascii="Calibri" w:eastAsia="Calibri" w:hAnsi="Calibri" w:cs="David" w:hint="cs"/>
          <w:sz w:val="24"/>
          <w:szCs w:val="24"/>
          <w:rtl/>
        </w:rPr>
        <w:t xml:space="preserve"> </w:t>
      </w:r>
      <w:r w:rsidR="00AA4390" w:rsidRPr="00EA4BE9">
        <w:rPr>
          <w:rFonts w:ascii="Calibri" w:eastAsia="Calibri" w:hAnsi="Calibri" w:cs="David" w:hint="cs"/>
          <w:b/>
          <w:bCs/>
          <w:sz w:val="24"/>
          <w:szCs w:val="24"/>
          <w:rtl/>
        </w:rPr>
        <w:t xml:space="preserve">בפועל, וזאת צריכה להיות ההכרעה בעניין זה </w:t>
      </w:r>
      <w:r w:rsidR="00AA4390" w:rsidRPr="00EA4BE9">
        <w:rPr>
          <w:rFonts w:ascii="Calibri" w:eastAsia="Calibri" w:hAnsi="Calibri" w:cs="David"/>
          <w:b/>
          <w:bCs/>
          <w:sz w:val="24"/>
          <w:szCs w:val="24"/>
          <w:rtl/>
        </w:rPr>
        <w:t>–</w:t>
      </w:r>
      <w:r w:rsidR="00AA4390" w:rsidRPr="00EA4BE9">
        <w:rPr>
          <w:rFonts w:ascii="Calibri" w:eastAsia="Calibri" w:hAnsi="Calibri" w:cs="David" w:hint="cs"/>
          <w:b/>
          <w:bCs/>
          <w:sz w:val="24"/>
          <w:szCs w:val="24"/>
          <w:rtl/>
        </w:rPr>
        <w:t xml:space="preserve"> מי שהכריע בעניין </w:t>
      </w:r>
      <w:proofErr w:type="spellStart"/>
      <w:r w:rsidR="00AA4390" w:rsidRPr="00EA4BE9">
        <w:rPr>
          <w:rFonts w:ascii="Calibri" w:eastAsia="Calibri" w:hAnsi="Calibri" w:cs="David" w:hint="cs"/>
          <w:b/>
          <w:bCs/>
          <w:sz w:val="24"/>
          <w:szCs w:val="24"/>
          <w:rtl/>
        </w:rPr>
        <w:t>הגימלה</w:t>
      </w:r>
      <w:proofErr w:type="spellEnd"/>
      <w:r w:rsidR="00AA4390" w:rsidRPr="00EA4BE9">
        <w:rPr>
          <w:rFonts w:ascii="Calibri" w:eastAsia="Calibri" w:hAnsi="Calibri" w:cs="David" w:hint="cs"/>
          <w:b/>
          <w:bCs/>
          <w:sz w:val="24"/>
          <w:szCs w:val="24"/>
          <w:rtl/>
        </w:rPr>
        <w:t xml:space="preserve"> היא נציבות שירות המדינה ולא הממונה על </w:t>
      </w:r>
      <w:proofErr w:type="spellStart"/>
      <w:r w:rsidR="00AA4390" w:rsidRPr="00EA4BE9">
        <w:rPr>
          <w:rFonts w:ascii="Calibri" w:eastAsia="Calibri" w:hAnsi="Calibri" w:cs="David" w:hint="cs"/>
          <w:b/>
          <w:bCs/>
          <w:sz w:val="24"/>
          <w:szCs w:val="24"/>
          <w:rtl/>
        </w:rPr>
        <w:t>הגימלאות</w:t>
      </w:r>
      <w:proofErr w:type="spellEnd"/>
      <w:r w:rsidR="00AA4390" w:rsidRPr="00EA4BE9">
        <w:rPr>
          <w:rFonts w:ascii="Calibri" w:eastAsia="Calibri" w:hAnsi="Calibri" w:cs="David" w:hint="cs"/>
          <w:b/>
          <w:bCs/>
          <w:sz w:val="24"/>
          <w:szCs w:val="24"/>
          <w:rtl/>
        </w:rPr>
        <w:t>.</w:t>
      </w:r>
    </w:p>
    <w:p w:rsidR="00105717" w:rsidRDefault="00F713E1" w:rsidP="00F713E1">
      <w:pPr>
        <w:tabs>
          <w:tab w:val="left" w:pos="1214"/>
        </w:tabs>
        <w:spacing w:after="200" w:line="360" w:lineRule="auto"/>
        <w:ind w:left="1214"/>
        <w:jc w:val="both"/>
        <w:rPr>
          <w:rFonts w:ascii="Times New Roman" w:eastAsia="Times New Roman" w:hAnsi="Times New Roman" w:cs="David"/>
          <w:sz w:val="24"/>
          <w:szCs w:val="24"/>
          <w:highlight w:val="green"/>
          <w:rtl/>
          <w:lang w:eastAsia="he-IL"/>
        </w:rPr>
      </w:pPr>
      <w:r>
        <w:rPr>
          <w:rFonts w:ascii="Times New Roman" w:eastAsia="Times New Roman" w:hAnsi="Times New Roman" w:cs="David" w:hint="cs"/>
          <w:sz w:val="24"/>
          <w:szCs w:val="24"/>
          <w:highlight w:val="green"/>
          <w:rtl/>
          <w:lang w:eastAsia="he-IL"/>
        </w:rPr>
        <w:t>שאלה: ה</w:t>
      </w:r>
      <w:r w:rsidR="00695B6A">
        <w:rPr>
          <w:rFonts w:ascii="Times New Roman" w:eastAsia="Times New Roman" w:hAnsi="Times New Roman" w:cs="David" w:hint="cs"/>
          <w:sz w:val="24"/>
          <w:szCs w:val="24"/>
          <w:highlight w:val="green"/>
          <w:rtl/>
          <w:lang w:eastAsia="he-IL"/>
        </w:rPr>
        <w:t xml:space="preserve">אם לא כדאי </w:t>
      </w:r>
      <w:proofErr w:type="spellStart"/>
      <w:r w:rsidR="00105717" w:rsidRPr="00CF7810">
        <w:rPr>
          <w:rFonts w:ascii="Times New Roman" w:eastAsia="Times New Roman" w:hAnsi="Times New Roman" w:cs="David" w:hint="cs"/>
          <w:sz w:val="24"/>
          <w:szCs w:val="24"/>
          <w:highlight w:val="green"/>
          <w:rtl/>
          <w:lang w:eastAsia="he-IL"/>
        </w:rPr>
        <w:t>להתיחס</w:t>
      </w:r>
      <w:proofErr w:type="spellEnd"/>
      <w:r w:rsidR="00105717" w:rsidRPr="00CF7810">
        <w:rPr>
          <w:rFonts w:ascii="Times New Roman" w:eastAsia="Times New Roman" w:hAnsi="Times New Roman" w:cs="David" w:hint="cs"/>
          <w:sz w:val="24"/>
          <w:szCs w:val="24"/>
          <w:highlight w:val="green"/>
          <w:rtl/>
          <w:lang w:eastAsia="he-IL"/>
        </w:rPr>
        <w:t xml:space="preserve"> גם </w:t>
      </w:r>
      <w:proofErr w:type="spellStart"/>
      <w:r w:rsidR="00105717" w:rsidRPr="00CF7810">
        <w:rPr>
          <w:rFonts w:ascii="Times New Roman" w:eastAsia="Times New Roman" w:hAnsi="Times New Roman" w:cs="David" w:hint="cs"/>
          <w:sz w:val="24"/>
          <w:szCs w:val="24"/>
          <w:highlight w:val="green"/>
          <w:rtl/>
          <w:lang w:eastAsia="he-IL"/>
        </w:rPr>
        <w:t>לפיסקאות</w:t>
      </w:r>
      <w:proofErr w:type="spellEnd"/>
      <w:r w:rsidR="00105717" w:rsidRPr="00CF7810">
        <w:rPr>
          <w:rFonts w:ascii="Times New Roman" w:eastAsia="Times New Roman" w:hAnsi="Times New Roman" w:cs="David" w:hint="cs"/>
          <w:sz w:val="24"/>
          <w:szCs w:val="24"/>
          <w:highlight w:val="green"/>
          <w:rtl/>
          <w:lang w:eastAsia="he-IL"/>
        </w:rPr>
        <w:t xml:space="preserve"> 8-11 בהשלמת הטיעון של הפרקליטות: הם טורחים לפרשן את סעיף 12 כשהבסיס הוא שחוק </w:t>
      </w:r>
      <w:proofErr w:type="spellStart"/>
      <w:r w:rsidR="00105717" w:rsidRPr="00CF7810">
        <w:rPr>
          <w:rFonts w:ascii="Times New Roman" w:eastAsia="Times New Roman" w:hAnsi="Times New Roman" w:cs="David" w:hint="cs"/>
          <w:sz w:val="24"/>
          <w:szCs w:val="24"/>
          <w:highlight w:val="green"/>
          <w:rtl/>
          <w:lang w:eastAsia="he-IL"/>
        </w:rPr>
        <w:t>הגימלאות</w:t>
      </w:r>
      <w:proofErr w:type="spellEnd"/>
      <w:r w:rsidR="00105717" w:rsidRPr="00CF7810">
        <w:rPr>
          <w:rFonts w:ascii="Times New Roman" w:eastAsia="Times New Roman" w:hAnsi="Times New Roman" w:cs="David" w:hint="cs"/>
          <w:sz w:val="24"/>
          <w:szCs w:val="24"/>
          <w:highlight w:val="green"/>
          <w:rtl/>
          <w:lang w:eastAsia="he-IL"/>
        </w:rPr>
        <w:t xml:space="preserve"> חל על תקופת כתב המינוי והממונה קבע ע"פ חוק </w:t>
      </w:r>
      <w:proofErr w:type="spellStart"/>
      <w:r w:rsidR="00105717" w:rsidRPr="00CF7810">
        <w:rPr>
          <w:rFonts w:ascii="Times New Roman" w:eastAsia="Times New Roman" w:hAnsi="Times New Roman" w:cs="David" w:hint="cs"/>
          <w:sz w:val="24"/>
          <w:szCs w:val="24"/>
          <w:highlight w:val="green"/>
          <w:rtl/>
          <w:lang w:eastAsia="he-IL"/>
        </w:rPr>
        <w:t>הגימלאות</w:t>
      </w:r>
      <w:proofErr w:type="spellEnd"/>
      <w:r w:rsidR="00105717" w:rsidRPr="00CF7810">
        <w:rPr>
          <w:rFonts w:ascii="Times New Roman" w:eastAsia="Times New Roman" w:hAnsi="Times New Roman" w:cs="David" w:hint="cs"/>
          <w:sz w:val="24"/>
          <w:szCs w:val="24"/>
          <w:highlight w:val="green"/>
          <w:rtl/>
          <w:lang w:eastAsia="he-IL"/>
        </w:rPr>
        <w:t xml:space="preserve"> את הפנסיה בהתאם.</w:t>
      </w:r>
    </w:p>
    <w:p w:rsidR="00105717" w:rsidRPr="00F713E1" w:rsidRDefault="00105717" w:rsidP="00695B6A">
      <w:pPr>
        <w:tabs>
          <w:tab w:val="left" w:pos="1214"/>
        </w:tabs>
        <w:spacing w:after="200" w:line="360" w:lineRule="auto"/>
        <w:ind w:left="1214"/>
        <w:jc w:val="both"/>
        <w:rPr>
          <w:rFonts w:ascii="Times New Roman" w:eastAsia="Times New Roman" w:hAnsi="Times New Roman" w:cs="David" w:hint="cs"/>
          <w:sz w:val="24"/>
          <w:szCs w:val="24"/>
          <w:highlight w:val="green"/>
          <w:rtl/>
          <w:lang w:eastAsia="he-IL"/>
        </w:rPr>
      </w:pPr>
      <w:r>
        <w:rPr>
          <w:rFonts w:ascii="Times New Roman" w:eastAsia="Times New Roman" w:hAnsi="Times New Roman" w:cs="David" w:hint="cs"/>
          <w:sz w:val="24"/>
          <w:szCs w:val="24"/>
          <w:highlight w:val="green"/>
          <w:rtl/>
          <w:lang w:eastAsia="he-IL"/>
        </w:rPr>
        <w:t>לדעתי אפשר להשתמש בכך כדי להוכיח</w:t>
      </w:r>
      <w:r w:rsidR="00F713E1">
        <w:rPr>
          <w:rFonts w:ascii="Times New Roman" w:eastAsia="Times New Roman" w:hAnsi="Times New Roman" w:cs="David" w:hint="cs"/>
          <w:sz w:val="24"/>
          <w:szCs w:val="24"/>
          <w:highlight w:val="green"/>
          <w:rtl/>
          <w:lang w:eastAsia="he-IL"/>
        </w:rPr>
        <w:t xml:space="preserve"> </w:t>
      </w:r>
      <w:proofErr w:type="spellStart"/>
      <w:r w:rsidR="00F713E1">
        <w:rPr>
          <w:rFonts w:ascii="Times New Roman" w:eastAsia="Times New Roman" w:hAnsi="Times New Roman" w:cs="David" w:hint="cs"/>
          <w:sz w:val="24"/>
          <w:szCs w:val="24"/>
          <w:highlight w:val="green"/>
          <w:rtl/>
          <w:lang w:eastAsia="he-IL"/>
        </w:rPr>
        <w:t>דוקא</w:t>
      </w:r>
      <w:proofErr w:type="spellEnd"/>
      <w:r>
        <w:rPr>
          <w:rFonts w:ascii="Times New Roman" w:eastAsia="Times New Roman" w:hAnsi="Times New Roman" w:cs="David" w:hint="cs"/>
          <w:sz w:val="24"/>
          <w:szCs w:val="24"/>
          <w:highlight w:val="green"/>
          <w:rtl/>
          <w:lang w:eastAsia="he-IL"/>
        </w:rPr>
        <w:t xml:space="preserve"> את ההפך</w:t>
      </w:r>
      <w:r w:rsidR="00695B6A">
        <w:rPr>
          <w:rFonts w:ascii="Times New Roman" w:eastAsia="Times New Roman" w:hAnsi="Times New Roman" w:cs="David" w:hint="cs"/>
          <w:sz w:val="24"/>
          <w:szCs w:val="24"/>
          <w:highlight w:val="green"/>
          <w:rtl/>
          <w:lang w:eastAsia="he-IL"/>
        </w:rPr>
        <w:t>:</w:t>
      </w:r>
      <w:r w:rsidR="00695B6A" w:rsidRPr="00695B6A">
        <w:rPr>
          <w:rFonts w:ascii="Times New Roman" w:eastAsia="Times New Roman" w:hAnsi="Times New Roman" w:cs="David" w:hint="cs"/>
          <w:b/>
          <w:bCs/>
          <w:sz w:val="24"/>
          <w:szCs w:val="24"/>
          <w:highlight w:val="green"/>
          <w:u w:val="single"/>
          <w:rtl/>
          <w:lang w:eastAsia="he-IL"/>
        </w:rPr>
        <w:t xml:space="preserve"> </w:t>
      </w:r>
      <w:r w:rsidR="00695B6A" w:rsidRPr="00695B6A">
        <w:rPr>
          <w:rFonts w:ascii="Times New Roman" w:eastAsia="Times New Roman" w:hAnsi="Times New Roman" w:cs="David" w:hint="cs"/>
          <w:b/>
          <w:bCs/>
          <w:sz w:val="24"/>
          <w:szCs w:val="24"/>
          <w:highlight w:val="green"/>
          <w:rtl/>
          <w:lang w:eastAsia="he-IL"/>
        </w:rPr>
        <w:t xml:space="preserve">הסיבה </w:t>
      </w:r>
      <w:proofErr w:type="spellStart"/>
      <w:r w:rsidR="00695B6A" w:rsidRPr="00695B6A">
        <w:rPr>
          <w:rFonts w:ascii="Times New Roman" w:eastAsia="Times New Roman" w:hAnsi="Times New Roman" w:cs="David" w:hint="cs"/>
          <w:b/>
          <w:bCs/>
          <w:sz w:val="24"/>
          <w:szCs w:val="24"/>
          <w:highlight w:val="green"/>
          <w:rtl/>
          <w:lang w:eastAsia="he-IL"/>
        </w:rPr>
        <w:t>שהנש"מ</w:t>
      </w:r>
      <w:proofErr w:type="spellEnd"/>
      <w:r w:rsidR="00695B6A" w:rsidRPr="00695B6A">
        <w:rPr>
          <w:rFonts w:ascii="Times New Roman" w:eastAsia="Times New Roman" w:hAnsi="Times New Roman" w:cs="David" w:hint="cs"/>
          <w:b/>
          <w:bCs/>
          <w:sz w:val="24"/>
          <w:szCs w:val="24"/>
          <w:highlight w:val="green"/>
          <w:rtl/>
          <w:lang w:eastAsia="he-IL"/>
        </w:rPr>
        <w:t xml:space="preserve"> ה</w:t>
      </w:r>
      <w:r w:rsidR="00695B6A" w:rsidRPr="00695B6A">
        <w:rPr>
          <w:rFonts w:ascii="Times New Roman" w:eastAsia="Times New Roman" w:hAnsi="Times New Roman" w:cs="David" w:hint="cs"/>
          <w:b/>
          <w:bCs/>
          <w:sz w:val="24"/>
          <w:szCs w:val="24"/>
          <w:highlight w:val="green"/>
          <w:rtl/>
          <w:lang w:eastAsia="he-IL"/>
        </w:rPr>
        <w:t xml:space="preserve">חליט  מה הפנסיה ולא הממונה על </w:t>
      </w:r>
      <w:proofErr w:type="spellStart"/>
      <w:r w:rsidR="00695B6A" w:rsidRPr="00695B6A">
        <w:rPr>
          <w:rFonts w:ascii="Times New Roman" w:eastAsia="Times New Roman" w:hAnsi="Times New Roman" w:cs="David" w:hint="cs"/>
          <w:b/>
          <w:bCs/>
          <w:sz w:val="24"/>
          <w:szCs w:val="24"/>
          <w:highlight w:val="green"/>
          <w:rtl/>
          <w:lang w:eastAsia="he-IL"/>
        </w:rPr>
        <w:t>הגימלאות</w:t>
      </w:r>
      <w:proofErr w:type="spellEnd"/>
      <w:r w:rsidR="00695B6A" w:rsidRPr="00695B6A">
        <w:rPr>
          <w:rFonts w:ascii="Times New Roman" w:eastAsia="Times New Roman" w:hAnsi="Times New Roman" w:cs="David" w:hint="cs"/>
          <w:b/>
          <w:bCs/>
          <w:sz w:val="24"/>
          <w:szCs w:val="24"/>
          <w:highlight w:val="green"/>
          <w:rtl/>
          <w:lang w:eastAsia="he-IL"/>
        </w:rPr>
        <w:t xml:space="preserve"> היא </w:t>
      </w:r>
      <w:r w:rsidR="00695B6A">
        <w:rPr>
          <w:rFonts w:ascii="Times New Roman" w:eastAsia="Times New Roman" w:hAnsi="Times New Roman" w:cs="David" w:hint="cs"/>
          <w:b/>
          <w:bCs/>
          <w:sz w:val="24"/>
          <w:szCs w:val="24"/>
          <w:highlight w:val="green"/>
          <w:u w:val="single"/>
          <w:rtl/>
          <w:lang w:eastAsia="he-IL"/>
        </w:rPr>
        <w:t xml:space="preserve">בגלל </w:t>
      </w:r>
      <w:r w:rsidR="00695B6A" w:rsidRPr="00F713E1">
        <w:rPr>
          <w:rFonts w:ascii="Times New Roman" w:eastAsia="Times New Roman" w:hAnsi="Times New Roman" w:cs="David" w:hint="cs"/>
          <w:b/>
          <w:bCs/>
          <w:sz w:val="24"/>
          <w:szCs w:val="24"/>
          <w:highlight w:val="green"/>
          <w:rtl/>
          <w:lang w:eastAsia="he-IL"/>
        </w:rPr>
        <w:t xml:space="preserve">שחוק </w:t>
      </w:r>
      <w:proofErr w:type="spellStart"/>
      <w:r w:rsidR="00695B6A" w:rsidRPr="00F713E1">
        <w:rPr>
          <w:rFonts w:ascii="Times New Roman" w:eastAsia="Times New Roman" w:hAnsi="Times New Roman" w:cs="David" w:hint="cs"/>
          <w:b/>
          <w:bCs/>
          <w:sz w:val="24"/>
          <w:szCs w:val="24"/>
          <w:highlight w:val="green"/>
          <w:rtl/>
          <w:lang w:eastAsia="he-IL"/>
        </w:rPr>
        <w:t>הגימלאות</w:t>
      </w:r>
      <w:proofErr w:type="spellEnd"/>
      <w:r w:rsidR="00695B6A" w:rsidRPr="00F713E1">
        <w:rPr>
          <w:rFonts w:ascii="Times New Roman" w:eastAsia="Times New Roman" w:hAnsi="Times New Roman" w:cs="David" w:hint="cs"/>
          <w:b/>
          <w:bCs/>
          <w:sz w:val="24"/>
          <w:szCs w:val="24"/>
          <w:highlight w:val="green"/>
          <w:rtl/>
          <w:lang w:eastAsia="he-IL"/>
        </w:rPr>
        <w:t xml:space="preserve"> לא חל על החוזה.</w:t>
      </w:r>
    </w:p>
    <w:p w:rsidR="00105717" w:rsidRPr="00105717" w:rsidRDefault="00695B6A" w:rsidP="00F713E1">
      <w:pPr>
        <w:tabs>
          <w:tab w:val="left" w:pos="1214"/>
        </w:tabs>
        <w:spacing w:after="200" w:line="360" w:lineRule="auto"/>
        <w:ind w:left="1214"/>
        <w:jc w:val="both"/>
        <w:rPr>
          <w:rFonts w:ascii="Times New Roman" w:eastAsia="Times New Roman" w:hAnsi="Times New Roman" w:cs="David" w:hint="cs"/>
          <w:sz w:val="24"/>
          <w:szCs w:val="24"/>
          <w:u w:val="single"/>
          <w:rtl/>
          <w:lang w:eastAsia="he-IL"/>
        </w:rPr>
      </w:pPr>
      <w:r>
        <w:rPr>
          <w:rFonts w:ascii="Times New Roman" w:eastAsia="Times New Roman" w:hAnsi="Times New Roman" w:cs="David" w:hint="cs"/>
          <w:sz w:val="24"/>
          <w:szCs w:val="24"/>
          <w:highlight w:val="green"/>
          <w:rtl/>
          <w:lang w:eastAsia="he-IL"/>
        </w:rPr>
        <w:lastRenderedPageBreak/>
        <w:t xml:space="preserve">כדאי אולי </w:t>
      </w:r>
      <w:proofErr w:type="spellStart"/>
      <w:r w:rsidR="00105717">
        <w:rPr>
          <w:rFonts w:ascii="Times New Roman" w:eastAsia="Times New Roman" w:hAnsi="Times New Roman" w:cs="David" w:hint="cs"/>
          <w:sz w:val="24"/>
          <w:szCs w:val="24"/>
          <w:highlight w:val="green"/>
          <w:rtl/>
          <w:lang w:eastAsia="he-IL"/>
        </w:rPr>
        <w:t>להכנס</w:t>
      </w:r>
      <w:proofErr w:type="spellEnd"/>
      <w:r w:rsidR="00105717">
        <w:rPr>
          <w:rFonts w:ascii="Times New Roman" w:eastAsia="Times New Roman" w:hAnsi="Times New Roman" w:cs="David" w:hint="cs"/>
          <w:sz w:val="24"/>
          <w:szCs w:val="24"/>
          <w:highlight w:val="green"/>
          <w:rtl/>
          <w:lang w:eastAsia="he-IL"/>
        </w:rPr>
        <w:t xml:space="preserve"> לקרביים של </w:t>
      </w:r>
      <w:r w:rsidR="00105717" w:rsidRPr="00CF7810">
        <w:rPr>
          <w:rFonts w:ascii="Times New Roman" w:eastAsia="Times New Roman" w:hAnsi="Times New Roman" w:cs="David" w:hint="cs"/>
          <w:sz w:val="24"/>
          <w:szCs w:val="24"/>
          <w:highlight w:val="green"/>
          <w:rtl/>
          <w:lang w:eastAsia="he-IL"/>
        </w:rPr>
        <w:t>סעיפים</w:t>
      </w:r>
      <w:r w:rsidR="00105717">
        <w:rPr>
          <w:rFonts w:ascii="Times New Roman" w:eastAsia="Times New Roman" w:hAnsi="Times New Roman" w:cs="David" w:hint="cs"/>
          <w:sz w:val="24"/>
          <w:szCs w:val="24"/>
          <w:highlight w:val="green"/>
          <w:rtl/>
          <w:lang w:eastAsia="he-IL"/>
        </w:rPr>
        <w:t xml:space="preserve"> </w:t>
      </w:r>
      <w:r w:rsidR="00F713E1">
        <w:rPr>
          <w:rFonts w:ascii="Times New Roman" w:eastAsia="Times New Roman" w:hAnsi="Times New Roman" w:cs="David" w:hint="cs"/>
          <w:sz w:val="24"/>
          <w:szCs w:val="24"/>
          <w:highlight w:val="green"/>
          <w:rtl/>
          <w:lang w:eastAsia="he-IL"/>
        </w:rPr>
        <w:t xml:space="preserve">12-13 בחוזה, </w:t>
      </w:r>
      <w:r w:rsidR="00BF6884">
        <w:rPr>
          <w:rFonts w:ascii="Times New Roman" w:eastAsia="Times New Roman" w:hAnsi="Times New Roman" w:cs="David" w:hint="cs"/>
          <w:sz w:val="24"/>
          <w:szCs w:val="24"/>
          <w:highlight w:val="green"/>
          <w:rtl/>
          <w:lang w:eastAsia="he-IL"/>
        </w:rPr>
        <w:t>להסביר כל אחד</w:t>
      </w:r>
      <w:r w:rsidR="00F713E1">
        <w:rPr>
          <w:rFonts w:ascii="Times New Roman" w:eastAsia="Times New Roman" w:hAnsi="Times New Roman" w:cs="David" w:hint="cs"/>
          <w:sz w:val="24"/>
          <w:szCs w:val="24"/>
          <w:highlight w:val="green"/>
          <w:rtl/>
          <w:lang w:eastAsia="he-IL"/>
        </w:rPr>
        <w:t xml:space="preserve"> ממרכיביו </w:t>
      </w:r>
      <w:r w:rsidR="00105717">
        <w:rPr>
          <w:rFonts w:ascii="Times New Roman" w:eastAsia="Times New Roman" w:hAnsi="Times New Roman" w:cs="David" w:hint="cs"/>
          <w:sz w:val="24"/>
          <w:szCs w:val="24"/>
          <w:highlight w:val="green"/>
          <w:rtl/>
          <w:lang w:eastAsia="he-IL"/>
        </w:rPr>
        <w:t>ו</w:t>
      </w:r>
      <w:r w:rsidR="00105717" w:rsidRPr="00CF7810">
        <w:rPr>
          <w:rFonts w:ascii="Times New Roman" w:eastAsia="Times New Roman" w:hAnsi="Times New Roman" w:cs="David" w:hint="cs"/>
          <w:sz w:val="24"/>
          <w:szCs w:val="24"/>
          <w:highlight w:val="green"/>
          <w:rtl/>
          <w:lang w:eastAsia="he-IL"/>
        </w:rPr>
        <w:t>להראות</w:t>
      </w:r>
      <w:r>
        <w:rPr>
          <w:rFonts w:ascii="Times New Roman" w:eastAsia="Times New Roman" w:hAnsi="Times New Roman" w:cs="David" w:hint="cs"/>
          <w:sz w:val="24"/>
          <w:szCs w:val="24"/>
          <w:highlight w:val="green"/>
          <w:rtl/>
          <w:lang w:eastAsia="he-IL"/>
        </w:rPr>
        <w:t xml:space="preserve"> (</w:t>
      </w:r>
      <w:r w:rsidR="00105717" w:rsidRPr="00CF7810">
        <w:rPr>
          <w:rFonts w:ascii="Times New Roman" w:eastAsia="Times New Roman" w:hAnsi="Times New Roman" w:cs="David" w:hint="cs"/>
          <w:sz w:val="24"/>
          <w:szCs w:val="24"/>
          <w:highlight w:val="green"/>
          <w:rtl/>
          <w:lang w:eastAsia="he-IL"/>
        </w:rPr>
        <w:t>בהמשך למה שכבר ציינת</w:t>
      </w:r>
      <w:r w:rsidR="00F713E1">
        <w:rPr>
          <w:rFonts w:ascii="Times New Roman" w:eastAsia="Times New Roman" w:hAnsi="Times New Roman" w:cs="David" w:hint="cs"/>
          <w:sz w:val="24"/>
          <w:szCs w:val="24"/>
          <w:highlight w:val="green"/>
          <w:rtl/>
          <w:lang w:eastAsia="he-IL"/>
        </w:rPr>
        <w:t>)</w:t>
      </w:r>
      <w:r w:rsidR="00105717" w:rsidRPr="00CF7810">
        <w:rPr>
          <w:rFonts w:ascii="Times New Roman" w:eastAsia="Times New Roman" w:hAnsi="Times New Roman" w:cs="David" w:hint="cs"/>
          <w:sz w:val="24"/>
          <w:szCs w:val="24"/>
          <w:highlight w:val="green"/>
          <w:rtl/>
          <w:lang w:eastAsia="he-IL"/>
        </w:rPr>
        <w:t xml:space="preserve"> ש</w:t>
      </w:r>
      <w:r>
        <w:rPr>
          <w:rFonts w:ascii="Times New Roman" w:eastAsia="Times New Roman" w:hAnsi="Times New Roman" w:cs="David" w:hint="cs"/>
          <w:sz w:val="24"/>
          <w:szCs w:val="24"/>
          <w:highlight w:val="green"/>
          <w:rtl/>
          <w:lang w:eastAsia="he-IL"/>
        </w:rPr>
        <w:t xml:space="preserve">בניגוד לנטען </w:t>
      </w:r>
      <w:r>
        <w:rPr>
          <w:rFonts w:ascii="Times New Roman" w:eastAsia="Times New Roman" w:hAnsi="Times New Roman" w:cs="David" w:hint="cs"/>
          <w:sz w:val="24"/>
          <w:szCs w:val="24"/>
          <w:highlight w:val="green"/>
          <w:u w:val="single"/>
          <w:rtl/>
          <w:lang w:eastAsia="he-IL"/>
        </w:rPr>
        <w:t xml:space="preserve">הממונה רק </w:t>
      </w:r>
      <w:r w:rsidR="00105717" w:rsidRPr="00105717">
        <w:rPr>
          <w:rFonts w:ascii="Times New Roman" w:eastAsia="Times New Roman" w:hAnsi="Times New Roman" w:cs="David" w:hint="cs"/>
          <w:sz w:val="24"/>
          <w:szCs w:val="24"/>
          <w:highlight w:val="green"/>
          <w:u w:val="single"/>
          <w:rtl/>
          <w:lang w:eastAsia="he-IL"/>
        </w:rPr>
        <w:t xml:space="preserve"> מעתיק </w:t>
      </w:r>
      <w:r>
        <w:rPr>
          <w:rFonts w:ascii="Times New Roman" w:eastAsia="Times New Roman" w:hAnsi="Times New Roman" w:cs="David" w:hint="cs"/>
          <w:sz w:val="24"/>
          <w:szCs w:val="24"/>
          <w:highlight w:val="green"/>
          <w:u w:val="single"/>
          <w:rtl/>
          <w:lang w:eastAsia="he-IL"/>
        </w:rPr>
        <w:t xml:space="preserve">את ההוראות החד משמעיות של </w:t>
      </w:r>
      <w:proofErr w:type="spellStart"/>
      <w:r>
        <w:rPr>
          <w:rFonts w:ascii="Times New Roman" w:eastAsia="Times New Roman" w:hAnsi="Times New Roman" w:cs="David" w:hint="cs"/>
          <w:sz w:val="24"/>
          <w:szCs w:val="24"/>
          <w:highlight w:val="green"/>
          <w:u w:val="single"/>
          <w:rtl/>
          <w:lang w:eastAsia="he-IL"/>
        </w:rPr>
        <w:t>הנש"מ</w:t>
      </w:r>
      <w:proofErr w:type="spellEnd"/>
      <w:r>
        <w:rPr>
          <w:rFonts w:ascii="Times New Roman" w:eastAsia="Times New Roman" w:hAnsi="Times New Roman" w:cs="David" w:hint="cs"/>
          <w:sz w:val="24"/>
          <w:szCs w:val="24"/>
          <w:highlight w:val="green"/>
          <w:u w:val="single"/>
          <w:rtl/>
          <w:lang w:eastAsia="he-IL"/>
        </w:rPr>
        <w:t xml:space="preserve"> </w:t>
      </w:r>
      <w:r w:rsidR="00105717" w:rsidRPr="00105717">
        <w:rPr>
          <w:rFonts w:ascii="Times New Roman" w:eastAsia="Times New Roman" w:hAnsi="Times New Roman" w:cs="David" w:hint="cs"/>
          <w:sz w:val="24"/>
          <w:szCs w:val="24"/>
          <w:highlight w:val="green"/>
          <w:u w:val="single"/>
          <w:rtl/>
          <w:lang w:eastAsia="he-IL"/>
        </w:rPr>
        <w:t>ומבצע</w:t>
      </w:r>
      <w:r>
        <w:rPr>
          <w:rFonts w:ascii="Times New Roman" w:eastAsia="Times New Roman" w:hAnsi="Times New Roman" w:cs="David" w:hint="cs"/>
          <w:sz w:val="24"/>
          <w:szCs w:val="24"/>
          <w:u w:val="single"/>
          <w:rtl/>
          <w:lang w:eastAsia="he-IL"/>
        </w:rPr>
        <w:t xml:space="preserve">ם </w:t>
      </w:r>
    </w:p>
    <w:p w:rsidR="00105717" w:rsidRDefault="00105717" w:rsidP="00E26626">
      <w:pPr>
        <w:tabs>
          <w:tab w:val="left" w:pos="1214"/>
        </w:tabs>
        <w:spacing w:after="200" w:line="360" w:lineRule="auto"/>
        <w:ind w:left="1214"/>
        <w:jc w:val="both"/>
        <w:rPr>
          <w:rFonts w:ascii="Times New Roman" w:eastAsia="Times New Roman" w:hAnsi="Times New Roman" w:cs="David"/>
          <w:sz w:val="24"/>
          <w:szCs w:val="24"/>
          <w:rtl/>
          <w:lang w:eastAsia="he-IL"/>
        </w:rPr>
      </w:pPr>
      <w:r>
        <w:rPr>
          <w:rFonts w:ascii="Times New Roman" w:eastAsia="Times New Roman" w:hAnsi="Times New Roman" w:cs="David" w:hint="cs"/>
          <w:sz w:val="24"/>
          <w:szCs w:val="24"/>
          <w:rtl/>
          <w:lang w:eastAsia="he-IL"/>
        </w:rPr>
        <w:t xml:space="preserve">אזכיר </w:t>
      </w:r>
      <w:r w:rsidR="00E26626">
        <w:rPr>
          <w:rFonts w:ascii="Times New Roman" w:eastAsia="Times New Roman" w:hAnsi="Times New Roman" w:cs="David" w:hint="cs"/>
          <w:sz w:val="24"/>
          <w:szCs w:val="24"/>
          <w:rtl/>
          <w:lang w:eastAsia="he-IL"/>
        </w:rPr>
        <w:t xml:space="preserve">דוגמאות </w:t>
      </w:r>
      <w:r>
        <w:rPr>
          <w:rFonts w:ascii="Times New Roman" w:eastAsia="Times New Roman" w:hAnsi="Times New Roman" w:cs="David" w:hint="cs"/>
          <w:sz w:val="24"/>
          <w:szCs w:val="24"/>
          <w:rtl/>
          <w:lang w:eastAsia="he-IL"/>
        </w:rPr>
        <w:t xml:space="preserve"> שצריך לדעתי ל</w:t>
      </w:r>
      <w:r w:rsidR="001B6129">
        <w:rPr>
          <w:rFonts w:ascii="Times New Roman" w:eastAsia="Times New Roman" w:hAnsi="Times New Roman" w:cs="David" w:hint="cs"/>
          <w:sz w:val="24"/>
          <w:szCs w:val="24"/>
          <w:rtl/>
          <w:lang w:eastAsia="he-IL"/>
        </w:rPr>
        <w:t xml:space="preserve">הזכיר ולהבהיר שוב </w:t>
      </w:r>
      <w:r>
        <w:rPr>
          <w:rFonts w:ascii="Times New Roman" w:eastAsia="Times New Roman" w:hAnsi="Times New Roman" w:cs="David" w:hint="cs"/>
          <w:sz w:val="24"/>
          <w:szCs w:val="24"/>
          <w:rtl/>
          <w:lang w:eastAsia="he-IL"/>
        </w:rPr>
        <w:t xml:space="preserve"> שחור ע"ג לבן</w:t>
      </w:r>
      <w:r w:rsidR="00BF6884">
        <w:rPr>
          <w:rFonts w:ascii="Times New Roman" w:eastAsia="Times New Roman" w:hAnsi="Times New Roman" w:cs="David" w:hint="cs"/>
          <w:sz w:val="24"/>
          <w:szCs w:val="24"/>
          <w:rtl/>
          <w:lang w:eastAsia="he-IL"/>
        </w:rPr>
        <w:t xml:space="preserve"> או להפנות </w:t>
      </w:r>
      <w:r w:rsidR="00E26626">
        <w:rPr>
          <w:rFonts w:ascii="Times New Roman" w:eastAsia="Times New Roman" w:hAnsi="Times New Roman" w:cs="David" w:hint="cs"/>
          <w:sz w:val="24"/>
          <w:szCs w:val="24"/>
          <w:rtl/>
          <w:lang w:eastAsia="he-IL"/>
        </w:rPr>
        <w:t>ל</w:t>
      </w:r>
      <w:r w:rsidR="00BF6884">
        <w:rPr>
          <w:rFonts w:ascii="Times New Roman" w:eastAsia="Times New Roman" w:hAnsi="Times New Roman" w:cs="David" w:hint="cs"/>
          <w:sz w:val="24"/>
          <w:szCs w:val="24"/>
          <w:rtl/>
          <w:lang w:eastAsia="he-IL"/>
        </w:rPr>
        <w:t>סעיפים הרלוונטיים בכתבי הטיעון  ולהוסיף מה שלא מופיע</w:t>
      </w:r>
      <w:r w:rsidR="00E26626">
        <w:rPr>
          <w:rFonts w:ascii="Times New Roman" w:eastAsia="Times New Roman" w:hAnsi="Times New Roman" w:cs="David" w:hint="cs"/>
          <w:sz w:val="24"/>
          <w:szCs w:val="24"/>
          <w:rtl/>
          <w:lang w:eastAsia="he-IL"/>
        </w:rPr>
        <w:t xml:space="preserve"> (כגון: 12א1 לא נאמר בפשטות </w:t>
      </w:r>
      <w:proofErr w:type="spellStart"/>
      <w:r w:rsidR="00E26626">
        <w:rPr>
          <w:rFonts w:ascii="Times New Roman" w:eastAsia="Times New Roman" w:hAnsi="Times New Roman" w:cs="David" w:hint="cs"/>
          <w:sz w:val="24"/>
          <w:szCs w:val="24"/>
          <w:rtl/>
          <w:lang w:eastAsia="he-IL"/>
        </w:rPr>
        <w:t>שהקיצבה</w:t>
      </w:r>
      <w:proofErr w:type="spellEnd"/>
      <w:r w:rsidR="00E26626">
        <w:rPr>
          <w:rFonts w:ascii="Times New Roman" w:eastAsia="Times New Roman" w:hAnsi="Times New Roman" w:cs="David" w:hint="cs"/>
          <w:sz w:val="24"/>
          <w:szCs w:val="24"/>
          <w:rtl/>
          <w:lang w:eastAsia="he-IL"/>
        </w:rPr>
        <w:t xml:space="preserve"> לתקופת כתב המינוי תשולם לפי חוק </w:t>
      </w:r>
      <w:proofErr w:type="spellStart"/>
      <w:r w:rsidR="00E26626">
        <w:rPr>
          <w:rFonts w:ascii="Times New Roman" w:eastAsia="Times New Roman" w:hAnsi="Times New Roman" w:cs="David" w:hint="cs"/>
          <w:sz w:val="24"/>
          <w:szCs w:val="24"/>
          <w:rtl/>
          <w:lang w:eastAsia="he-IL"/>
        </w:rPr>
        <w:t>הגימלאות</w:t>
      </w:r>
      <w:proofErr w:type="spellEnd"/>
      <w:r w:rsidR="00E26626">
        <w:rPr>
          <w:rFonts w:ascii="Times New Roman" w:eastAsia="Times New Roman" w:hAnsi="Times New Roman" w:cs="David" w:hint="cs"/>
          <w:sz w:val="24"/>
          <w:szCs w:val="24"/>
          <w:rtl/>
          <w:lang w:eastAsia="he-IL"/>
        </w:rPr>
        <w:t xml:space="preserve"> אלא רק שהמשכורת הקובעת תהיה לפי הגדרתה בסעיפים 8-9 לחוק. (מעתיקים הגדרה בחוק אך לא מכפיפם את </w:t>
      </w:r>
      <w:proofErr w:type="spellStart"/>
      <w:r w:rsidR="00E26626">
        <w:rPr>
          <w:rFonts w:ascii="Times New Roman" w:eastAsia="Times New Roman" w:hAnsi="Times New Roman" w:cs="David" w:hint="cs"/>
          <w:sz w:val="24"/>
          <w:szCs w:val="24"/>
          <w:rtl/>
          <w:lang w:eastAsia="he-IL"/>
        </w:rPr>
        <w:t>הגימלא</w:t>
      </w:r>
      <w:proofErr w:type="spellEnd"/>
      <w:r w:rsidR="00E26626">
        <w:rPr>
          <w:rFonts w:ascii="Times New Roman" w:eastAsia="Times New Roman" w:hAnsi="Times New Roman" w:cs="David" w:hint="cs"/>
          <w:sz w:val="24"/>
          <w:szCs w:val="24"/>
          <w:rtl/>
          <w:lang w:eastAsia="he-IL"/>
        </w:rPr>
        <w:t xml:space="preserve"> לחוק)  </w:t>
      </w:r>
    </w:p>
    <w:p w:rsidR="00105717" w:rsidRPr="0094546F" w:rsidRDefault="00F32B9A" w:rsidP="00F32B9A">
      <w:pPr>
        <w:pStyle w:val="a3"/>
        <w:numPr>
          <w:ilvl w:val="0"/>
          <w:numId w:val="9"/>
        </w:numPr>
        <w:tabs>
          <w:tab w:val="left" w:pos="1214"/>
        </w:tabs>
        <w:spacing w:after="200" w:line="360" w:lineRule="auto"/>
        <w:jc w:val="both"/>
        <w:rPr>
          <w:rFonts w:ascii="Times New Roman" w:eastAsia="Times New Roman" w:hAnsi="Times New Roman" w:cs="David" w:hint="cs"/>
          <w:b/>
          <w:bCs/>
          <w:sz w:val="24"/>
          <w:szCs w:val="24"/>
          <w:lang w:eastAsia="he-IL"/>
        </w:rPr>
      </w:pPr>
      <w:proofErr w:type="spellStart"/>
      <w:r>
        <w:rPr>
          <w:rFonts w:ascii="Times New Roman" w:eastAsia="Times New Roman" w:hAnsi="Times New Roman" w:cs="David" w:hint="cs"/>
          <w:b/>
          <w:bCs/>
          <w:sz w:val="24"/>
          <w:szCs w:val="24"/>
          <w:rtl/>
          <w:lang w:eastAsia="he-IL"/>
        </w:rPr>
        <w:t>הגימלא</w:t>
      </w:r>
      <w:proofErr w:type="spellEnd"/>
      <w:r>
        <w:rPr>
          <w:rFonts w:ascii="Times New Roman" w:eastAsia="Times New Roman" w:hAnsi="Times New Roman" w:cs="David" w:hint="cs"/>
          <w:b/>
          <w:bCs/>
          <w:sz w:val="24"/>
          <w:szCs w:val="24"/>
          <w:rtl/>
          <w:lang w:eastAsia="he-IL"/>
        </w:rPr>
        <w:t xml:space="preserve"> </w:t>
      </w:r>
      <w:r w:rsidR="00105717" w:rsidRPr="0094546F">
        <w:rPr>
          <w:rFonts w:ascii="Times New Roman" w:eastAsia="Times New Roman" w:hAnsi="Times New Roman" w:cs="David" w:hint="cs"/>
          <w:b/>
          <w:bCs/>
          <w:sz w:val="24"/>
          <w:szCs w:val="24"/>
          <w:rtl/>
          <w:lang w:eastAsia="he-IL"/>
        </w:rPr>
        <w:t xml:space="preserve"> לפי חוק </w:t>
      </w:r>
      <w:proofErr w:type="spellStart"/>
      <w:r w:rsidR="00105717" w:rsidRPr="0094546F">
        <w:rPr>
          <w:rFonts w:ascii="Times New Roman" w:eastAsia="Times New Roman" w:hAnsi="Times New Roman" w:cs="David" w:hint="cs"/>
          <w:b/>
          <w:bCs/>
          <w:sz w:val="24"/>
          <w:szCs w:val="24"/>
          <w:rtl/>
          <w:lang w:eastAsia="he-IL"/>
        </w:rPr>
        <w:t>הגימלאות</w:t>
      </w:r>
      <w:proofErr w:type="spellEnd"/>
      <w:r w:rsidR="00105717" w:rsidRPr="0094546F">
        <w:rPr>
          <w:rFonts w:ascii="Times New Roman" w:eastAsia="Times New Roman" w:hAnsi="Times New Roman" w:cs="David" w:hint="cs"/>
          <w:b/>
          <w:bCs/>
          <w:sz w:val="24"/>
          <w:szCs w:val="24"/>
          <w:rtl/>
          <w:lang w:eastAsia="he-IL"/>
        </w:rPr>
        <w:t xml:space="preserve"> </w:t>
      </w:r>
      <w:r w:rsidR="00105717" w:rsidRPr="00D249B2">
        <w:rPr>
          <w:rFonts w:ascii="Times New Roman" w:eastAsia="Times New Roman" w:hAnsi="Times New Roman" w:cs="David" w:hint="cs"/>
          <w:b/>
          <w:bCs/>
          <w:sz w:val="24"/>
          <w:szCs w:val="24"/>
          <w:u w:val="single"/>
          <w:rtl/>
          <w:lang w:eastAsia="he-IL"/>
        </w:rPr>
        <w:t>גם לא על תקופת כתב המינוי</w:t>
      </w:r>
      <w:r w:rsidR="00105717" w:rsidRPr="0094546F">
        <w:rPr>
          <w:rFonts w:ascii="Times New Roman" w:eastAsia="Times New Roman" w:hAnsi="Times New Roman" w:cs="David" w:hint="cs"/>
          <w:b/>
          <w:bCs/>
          <w:sz w:val="24"/>
          <w:szCs w:val="24"/>
          <w:rtl/>
          <w:lang w:eastAsia="he-IL"/>
        </w:rPr>
        <w:t>.</w:t>
      </w:r>
      <w:r w:rsidR="00BF6884">
        <w:rPr>
          <w:rFonts w:ascii="Times New Roman" w:eastAsia="Times New Roman" w:hAnsi="Times New Roman" w:cs="David" w:hint="cs"/>
          <w:b/>
          <w:bCs/>
          <w:sz w:val="24"/>
          <w:szCs w:val="24"/>
          <w:rtl/>
          <w:lang w:eastAsia="he-IL"/>
        </w:rPr>
        <w:t xml:space="preserve"> </w:t>
      </w:r>
    </w:p>
    <w:p w:rsidR="00105717" w:rsidRDefault="00105717" w:rsidP="00BF6884">
      <w:pPr>
        <w:pStyle w:val="a3"/>
        <w:tabs>
          <w:tab w:val="left" w:pos="1214"/>
        </w:tabs>
        <w:spacing w:after="200" w:line="360" w:lineRule="auto"/>
        <w:ind w:left="1574"/>
        <w:jc w:val="both"/>
        <w:rPr>
          <w:rFonts w:ascii="Times New Roman" w:eastAsia="Times New Roman" w:hAnsi="Times New Roman" w:cs="David" w:hint="cs"/>
          <w:sz w:val="24"/>
          <w:szCs w:val="24"/>
          <w:rtl/>
          <w:lang w:eastAsia="he-IL"/>
        </w:rPr>
      </w:pPr>
      <w:r>
        <w:rPr>
          <w:rFonts w:ascii="Times New Roman" w:eastAsia="Times New Roman" w:hAnsi="Times New Roman" w:cs="David" w:hint="cs"/>
          <w:sz w:val="24"/>
          <w:szCs w:val="24"/>
          <w:rtl/>
          <w:lang w:eastAsia="he-IL"/>
        </w:rPr>
        <w:t xml:space="preserve">לפי חוק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w:t>
      </w:r>
      <w:r>
        <w:rPr>
          <w:rFonts w:ascii="Times New Roman" w:eastAsia="Times New Roman" w:hAnsi="Times New Roman" w:cs="David" w:hint="cs"/>
          <w:sz w:val="24"/>
          <w:szCs w:val="24"/>
          <w:rtl/>
          <w:lang w:eastAsia="he-IL"/>
        </w:rPr>
        <w:t xml:space="preserve">(לפחות בזמן שחתמנו על החוזה) </w:t>
      </w:r>
      <w:r>
        <w:rPr>
          <w:rFonts w:ascii="Times New Roman" w:eastAsia="Times New Roman" w:hAnsi="Times New Roman" w:cs="David" w:hint="cs"/>
          <w:sz w:val="24"/>
          <w:szCs w:val="24"/>
          <w:rtl/>
          <w:lang w:eastAsia="he-IL"/>
        </w:rPr>
        <w:t xml:space="preserve">הפסקת שרות עובד בכתב מינוי אחרי 10 שנות שרות ומעל גיל 40 מזכה לפנסיה </w:t>
      </w:r>
      <w:proofErr w:type="spellStart"/>
      <w:r>
        <w:rPr>
          <w:rFonts w:ascii="Times New Roman" w:eastAsia="Times New Roman" w:hAnsi="Times New Roman" w:cs="David" w:hint="cs"/>
          <w:sz w:val="24"/>
          <w:szCs w:val="24"/>
          <w:rtl/>
          <w:lang w:eastAsia="he-IL"/>
        </w:rPr>
        <w:t>מיידית</w:t>
      </w:r>
      <w:proofErr w:type="spellEnd"/>
      <w:r>
        <w:rPr>
          <w:rFonts w:ascii="Times New Roman" w:eastAsia="Times New Roman" w:hAnsi="Times New Roman" w:cs="David" w:hint="cs"/>
          <w:sz w:val="24"/>
          <w:szCs w:val="24"/>
          <w:rtl/>
          <w:lang w:eastAsia="he-IL"/>
        </w:rPr>
        <w:t>. עם הסכמתי לוותר על הקביעות (ויתור על כתב המינוי) המדינה הפסיקה את שרותי והייתי זכאי לפנסיה מידית</w:t>
      </w:r>
      <w:r w:rsidR="00BF6884" w:rsidRPr="00BF6884">
        <w:rPr>
          <w:rFonts w:ascii="Times New Roman" w:eastAsia="Times New Roman" w:hAnsi="Times New Roman" w:cs="David" w:hint="cs"/>
          <w:sz w:val="24"/>
          <w:szCs w:val="24"/>
          <w:rtl/>
          <w:lang w:eastAsia="he-IL"/>
        </w:rPr>
        <w:t xml:space="preserve"> </w:t>
      </w:r>
      <w:r>
        <w:rPr>
          <w:rFonts w:ascii="Times New Roman" w:eastAsia="Times New Roman" w:hAnsi="Times New Roman" w:cs="David" w:hint="cs"/>
          <w:sz w:val="24"/>
          <w:szCs w:val="24"/>
          <w:rtl/>
          <w:lang w:eastAsia="he-IL"/>
        </w:rPr>
        <w:t>.</w:t>
      </w:r>
    </w:p>
    <w:p w:rsidR="00E26626" w:rsidRDefault="00105717" w:rsidP="00E26626">
      <w:pPr>
        <w:pStyle w:val="a3"/>
        <w:tabs>
          <w:tab w:val="left" w:pos="1214"/>
        </w:tabs>
        <w:spacing w:after="200" w:line="360" w:lineRule="auto"/>
        <w:ind w:left="1574"/>
        <w:jc w:val="both"/>
        <w:rPr>
          <w:rFonts w:ascii="Times New Roman" w:eastAsia="Times New Roman" w:hAnsi="Times New Roman" w:cs="David"/>
          <w:b/>
          <w:bCs/>
          <w:sz w:val="24"/>
          <w:szCs w:val="24"/>
          <w:rtl/>
          <w:lang w:eastAsia="he-IL"/>
        </w:rPr>
      </w:pPr>
      <w:r w:rsidRPr="0094546F">
        <w:rPr>
          <w:rFonts w:ascii="Times New Roman" w:eastAsia="Times New Roman" w:hAnsi="Times New Roman" w:cs="David" w:hint="cs"/>
          <w:b/>
          <w:bCs/>
          <w:sz w:val="24"/>
          <w:szCs w:val="24"/>
          <w:rtl/>
          <w:lang w:eastAsia="he-IL"/>
        </w:rPr>
        <w:t xml:space="preserve">כדי למנוע </w:t>
      </w:r>
      <w:r w:rsidR="00BF6884">
        <w:rPr>
          <w:rFonts w:ascii="Times New Roman" w:eastAsia="Times New Roman" w:hAnsi="Times New Roman" w:cs="David" w:hint="cs"/>
          <w:b/>
          <w:bCs/>
          <w:sz w:val="24"/>
          <w:szCs w:val="24"/>
          <w:rtl/>
          <w:lang w:eastAsia="he-IL"/>
        </w:rPr>
        <w:t>תביעה כזו,</w:t>
      </w:r>
      <w:r w:rsidRPr="0094546F">
        <w:rPr>
          <w:rFonts w:ascii="Times New Roman" w:eastAsia="Times New Roman" w:hAnsi="Times New Roman" w:cs="David" w:hint="cs"/>
          <w:b/>
          <w:bCs/>
          <w:sz w:val="24"/>
          <w:szCs w:val="24"/>
          <w:rtl/>
          <w:lang w:eastAsia="he-IL"/>
        </w:rPr>
        <w:t xml:space="preserve"> </w:t>
      </w:r>
      <w:r>
        <w:rPr>
          <w:rFonts w:ascii="Times New Roman" w:eastAsia="Times New Roman" w:hAnsi="Times New Roman" w:cs="David" w:hint="cs"/>
          <w:b/>
          <w:bCs/>
          <w:sz w:val="24"/>
          <w:szCs w:val="24"/>
          <w:rtl/>
          <w:lang w:eastAsia="he-IL"/>
        </w:rPr>
        <w:t>הוסיפו</w:t>
      </w:r>
      <w:r w:rsidRPr="0094546F">
        <w:rPr>
          <w:rFonts w:ascii="Times New Roman" w:eastAsia="Times New Roman" w:hAnsi="Times New Roman" w:cs="David" w:hint="cs"/>
          <w:b/>
          <w:bCs/>
          <w:sz w:val="24"/>
          <w:szCs w:val="24"/>
          <w:rtl/>
          <w:lang w:eastAsia="he-IL"/>
        </w:rPr>
        <w:t xml:space="preserve"> את סעיף 12א. 3.</w:t>
      </w:r>
      <w:r w:rsidR="00F713E1">
        <w:rPr>
          <w:rFonts w:ascii="Times New Roman" w:eastAsia="Times New Roman" w:hAnsi="Times New Roman" w:cs="David" w:hint="cs"/>
          <w:b/>
          <w:bCs/>
          <w:sz w:val="24"/>
          <w:szCs w:val="24"/>
          <w:rtl/>
          <w:lang w:eastAsia="he-IL"/>
        </w:rPr>
        <w:t xml:space="preserve"> </w:t>
      </w:r>
    </w:p>
    <w:p w:rsidR="00F32B9A" w:rsidRDefault="00F32B9A" w:rsidP="00E26626">
      <w:pPr>
        <w:pStyle w:val="a3"/>
        <w:tabs>
          <w:tab w:val="left" w:pos="1214"/>
        </w:tabs>
        <w:spacing w:after="200" w:line="360" w:lineRule="auto"/>
        <w:ind w:left="1574"/>
        <w:jc w:val="both"/>
        <w:rPr>
          <w:rFonts w:ascii="Times New Roman" w:eastAsia="Times New Roman" w:hAnsi="Times New Roman" w:cs="David"/>
          <w:b/>
          <w:bCs/>
          <w:sz w:val="24"/>
          <w:szCs w:val="24"/>
          <w:rtl/>
          <w:lang w:eastAsia="he-IL"/>
        </w:rPr>
      </w:pPr>
    </w:p>
    <w:p w:rsidR="00105717" w:rsidRDefault="00105717" w:rsidP="00F32B9A">
      <w:pPr>
        <w:pStyle w:val="a3"/>
        <w:tabs>
          <w:tab w:val="left" w:pos="1214"/>
        </w:tabs>
        <w:spacing w:after="200" w:line="360" w:lineRule="auto"/>
        <w:ind w:left="1574"/>
        <w:jc w:val="both"/>
        <w:rPr>
          <w:rFonts w:ascii="Times New Roman" w:eastAsia="Times New Roman" w:hAnsi="Times New Roman" w:cs="David"/>
          <w:sz w:val="24"/>
          <w:szCs w:val="24"/>
          <w:rtl/>
          <w:lang w:eastAsia="he-IL"/>
        </w:rPr>
      </w:pPr>
      <w:r w:rsidRPr="0094546F">
        <w:rPr>
          <w:rFonts w:ascii="Times New Roman" w:eastAsia="Times New Roman" w:hAnsi="Times New Roman" w:cs="David" w:hint="cs"/>
          <w:sz w:val="24"/>
          <w:szCs w:val="24"/>
          <w:rtl/>
          <w:lang w:eastAsia="he-IL"/>
        </w:rPr>
        <w:t xml:space="preserve">סעיף 13 קובע </w:t>
      </w:r>
      <w:r>
        <w:rPr>
          <w:rFonts w:ascii="Times New Roman" w:eastAsia="Times New Roman" w:hAnsi="Times New Roman" w:cs="David"/>
          <w:sz w:val="24"/>
          <w:szCs w:val="24"/>
          <w:rtl/>
          <w:lang w:eastAsia="he-IL"/>
        </w:rPr>
        <w:t>–</w:t>
      </w:r>
      <w:r>
        <w:rPr>
          <w:rFonts w:ascii="Times New Roman" w:eastAsia="Times New Roman" w:hAnsi="Times New Roman" w:cs="David" w:hint="cs"/>
          <w:sz w:val="24"/>
          <w:szCs w:val="24"/>
          <w:rtl/>
          <w:lang w:eastAsia="he-IL"/>
        </w:rPr>
        <w:t xml:space="preserve"> </w:t>
      </w:r>
      <w:r w:rsidRPr="0094546F">
        <w:rPr>
          <w:rFonts w:ascii="Times New Roman" w:eastAsia="Times New Roman" w:hAnsi="Times New Roman" w:cs="David" w:hint="cs"/>
          <w:sz w:val="24"/>
          <w:szCs w:val="24"/>
          <w:rtl/>
          <w:lang w:eastAsia="he-IL"/>
        </w:rPr>
        <w:t>שהחוזה הוא לפי סעיף 92 לחוק לפיו שר האוצר רשאי לקבוע הסדר פנסיה לתקופת החוזה למי  שבא מחוץ לשרות או מ</w:t>
      </w:r>
      <w:r>
        <w:rPr>
          <w:rFonts w:ascii="Times New Roman" w:eastAsia="Times New Roman" w:hAnsi="Times New Roman" w:cs="David" w:hint="cs"/>
          <w:sz w:val="24"/>
          <w:szCs w:val="24"/>
          <w:rtl/>
          <w:lang w:eastAsia="he-IL"/>
        </w:rPr>
        <w:t xml:space="preserve">י </w:t>
      </w:r>
      <w:r w:rsidRPr="0094546F">
        <w:rPr>
          <w:rFonts w:ascii="Times New Roman" w:eastAsia="Times New Roman" w:hAnsi="Times New Roman" w:cs="David" w:hint="cs"/>
          <w:sz w:val="24"/>
          <w:szCs w:val="24"/>
          <w:rtl/>
          <w:lang w:eastAsia="he-IL"/>
        </w:rPr>
        <w:t xml:space="preserve">שעבר מהעסקה שחוק </w:t>
      </w:r>
      <w:proofErr w:type="spellStart"/>
      <w:r w:rsidRPr="0094546F">
        <w:rPr>
          <w:rFonts w:ascii="Times New Roman" w:eastAsia="Times New Roman" w:hAnsi="Times New Roman" w:cs="David" w:hint="cs"/>
          <w:sz w:val="24"/>
          <w:szCs w:val="24"/>
          <w:rtl/>
          <w:lang w:eastAsia="he-IL"/>
        </w:rPr>
        <w:t>הגימלאות</w:t>
      </w:r>
      <w:proofErr w:type="spellEnd"/>
      <w:r w:rsidRPr="0094546F">
        <w:rPr>
          <w:rFonts w:ascii="Times New Roman" w:eastAsia="Times New Roman" w:hAnsi="Times New Roman" w:cs="David" w:hint="cs"/>
          <w:sz w:val="24"/>
          <w:szCs w:val="24"/>
          <w:rtl/>
          <w:lang w:eastAsia="he-IL"/>
        </w:rPr>
        <w:t xml:space="preserve"> חל עליו (כתב מינוי) לכזה שלא חל עליו. </w:t>
      </w:r>
      <w:proofErr w:type="spellStart"/>
      <w:r w:rsidRPr="0094546F">
        <w:rPr>
          <w:rFonts w:ascii="Times New Roman" w:eastAsia="Times New Roman" w:hAnsi="Times New Roman" w:cs="David" w:hint="cs"/>
          <w:sz w:val="24"/>
          <w:szCs w:val="24"/>
          <w:rtl/>
          <w:lang w:eastAsia="he-IL"/>
        </w:rPr>
        <w:t>כלאמר</w:t>
      </w:r>
      <w:proofErr w:type="spellEnd"/>
      <w:r w:rsidRPr="0094546F">
        <w:rPr>
          <w:rFonts w:ascii="Times New Roman" w:eastAsia="Times New Roman" w:hAnsi="Times New Roman" w:cs="David" w:hint="cs"/>
          <w:sz w:val="24"/>
          <w:szCs w:val="24"/>
          <w:rtl/>
          <w:lang w:eastAsia="he-IL"/>
        </w:rPr>
        <w:t xml:space="preserve">: </w:t>
      </w:r>
      <w:r>
        <w:rPr>
          <w:rFonts w:ascii="Times New Roman" w:eastAsia="Times New Roman" w:hAnsi="Times New Roman" w:cs="David" w:hint="cs"/>
          <w:sz w:val="24"/>
          <w:szCs w:val="24"/>
          <w:rtl/>
          <w:lang w:eastAsia="he-IL"/>
        </w:rPr>
        <w:t xml:space="preserve">מאחר ולפי סעיף 11 </w:t>
      </w:r>
      <w:r w:rsidR="00F32B9A">
        <w:rPr>
          <w:rFonts w:ascii="Times New Roman" w:eastAsia="Times New Roman" w:hAnsi="Times New Roman" w:cs="David" w:hint="cs"/>
          <w:sz w:val="24"/>
          <w:szCs w:val="24"/>
          <w:rtl/>
          <w:lang w:eastAsia="he-IL"/>
        </w:rPr>
        <w:t xml:space="preserve"> </w:t>
      </w:r>
    </w:p>
    <w:p w:rsidR="00F32B9A" w:rsidRDefault="00F32B9A" w:rsidP="00F32B9A">
      <w:pPr>
        <w:pStyle w:val="a3"/>
        <w:tabs>
          <w:tab w:val="left" w:pos="1214"/>
        </w:tabs>
        <w:spacing w:after="200" w:line="360" w:lineRule="auto"/>
        <w:ind w:left="1574"/>
        <w:jc w:val="both"/>
        <w:rPr>
          <w:rFonts w:ascii="Times New Roman" w:eastAsia="Times New Roman" w:hAnsi="Times New Roman" w:cs="David"/>
          <w:sz w:val="24"/>
          <w:szCs w:val="24"/>
          <w:rtl/>
          <w:lang w:eastAsia="he-IL"/>
        </w:rPr>
      </w:pPr>
      <w:r>
        <w:rPr>
          <w:rFonts w:ascii="Times New Roman" w:eastAsia="Times New Roman" w:hAnsi="Times New Roman" w:cs="David" w:hint="cs"/>
          <w:sz w:val="24"/>
          <w:szCs w:val="24"/>
          <w:rtl/>
          <w:lang w:eastAsia="he-IL"/>
        </w:rPr>
        <w:t>ועוד.</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וזכות התקיפה המשפטית של ההחלטה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r w:rsidR="00DE6A08">
        <w:rPr>
          <w:rFonts w:ascii="Times New Roman" w:eastAsia="Times New Roman" w:hAnsi="Times New Roman" w:cs="David" w:hint="cs"/>
          <w:b/>
          <w:bCs/>
          <w:sz w:val="24"/>
          <w:szCs w:val="24"/>
          <w:rtl/>
          <w:lang w:eastAsia="he-IL"/>
        </w:rPr>
        <w:t xml:space="preserve"> בחודש דצמבר 2012</w:t>
      </w:r>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בטרם נסיים נבקש להבהיר כי </w:t>
      </w:r>
      <w:r w:rsidRPr="00E24065">
        <w:rPr>
          <w:rFonts w:ascii="Times New Roman" w:eastAsia="Times New Roman" w:hAnsi="Times New Roman" w:cs="David"/>
          <w:sz w:val="24"/>
          <w:szCs w:val="24"/>
          <w:rtl/>
          <w:lang w:eastAsia="he-IL"/>
        </w:rPr>
        <w:t>–</w:t>
      </w:r>
    </w:p>
    <w:p w:rsidR="00DE6A08" w:rsidRDefault="009259DE" w:rsidP="00DE6A08">
      <w:pPr>
        <w:pStyle w:val="a3"/>
        <w:numPr>
          <w:ilvl w:val="0"/>
          <w:numId w:val="4"/>
        </w:numPr>
        <w:tabs>
          <w:tab w:val="left" w:pos="566"/>
        </w:tabs>
        <w:spacing w:after="200" w:line="360" w:lineRule="auto"/>
        <w:contextualSpacing w:val="0"/>
        <w:jc w:val="both"/>
        <w:rPr>
          <w:rFonts w:cs="David"/>
          <w:sz w:val="24"/>
          <w:szCs w:val="24"/>
        </w:rPr>
      </w:pPr>
      <w:r>
        <w:rPr>
          <w:rFonts w:ascii="Times New Roman" w:eastAsia="Times New Roman" w:hAnsi="Times New Roman" w:cs="David" w:hint="cs"/>
          <w:sz w:val="24"/>
          <w:szCs w:val="24"/>
          <w:rtl/>
          <w:lang w:eastAsia="he-IL"/>
        </w:rPr>
        <w:t xml:space="preserve">כי </w:t>
      </w:r>
      <w:r w:rsidR="00DE6A0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DE6A08" w:rsidRPr="007664B8" w:rsidRDefault="00DE6A08" w:rsidP="00DE6A08">
      <w:pPr>
        <w:pStyle w:val="a3"/>
        <w:numPr>
          <w:ilvl w:val="0"/>
          <w:numId w:val="4"/>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בהתאם למפורט לעיל.</w:t>
      </w:r>
    </w:p>
    <w:p w:rsidR="009259DE" w:rsidRDefault="00DE6A08" w:rsidP="00225658">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יודגש כי המערער עומד על כל טענותיו, </w:t>
      </w:r>
      <w:r w:rsidR="009259DE">
        <w:rPr>
          <w:rFonts w:ascii="Times New Roman" w:eastAsia="Times New Roman" w:hAnsi="Times New Roman" w:cs="David" w:hint="cs"/>
          <w:sz w:val="24"/>
          <w:szCs w:val="24"/>
          <w:rtl/>
          <w:lang w:eastAsia="he-IL"/>
        </w:rPr>
        <w:t>לרבות</w:t>
      </w:r>
      <w:r>
        <w:rPr>
          <w:rFonts w:ascii="Times New Roman" w:eastAsia="Times New Roman" w:hAnsi="Times New Roman" w:cs="David" w:hint="cs"/>
          <w:sz w:val="24"/>
          <w:szCs w:val="24"/>
          <w:rtl/>
          <w:lang w:eastAsia="he-IL"/>
        </w:rPr>
        <w:t xml:space="preserve"> טענתו כי ס</w:t>
      </w:r>
      <w:r w:rsidRPr="00E24065">
        <w:rPr>
          <w:rFonts w:ascii="Calibri" w:eastAsia="Calibri" w:hAnsi="Calibri" w:cs="David" w:hint="cs"/>
          <w:sz w:val="24"/>
          <w:szCs w:val="24"/>
          <w:rtl/>
        </w:rPr>
        <w:t xml:space="preserve">עיף 43 לחוק </w:t>
      </w:r>
      <w:proofErr w:type="spellStart"/>
      <w:r w:rsidRPr="00E24065">
        <w:rPr>
          <w:rFonts w:ascii="Calibri" w:eastAsia="Calibri" w:hAnsi="Calibri" w:cs="David" w:hint="cs"/>
          <w:sz w:val="24"/>
          <w:szCs w:val="24"/>
          <w:rtl/>
        </w:rPr>
        <w:t>הגימלאות</w:t>
      </w:r>
      <w:proofErr w:type="spellEnd"/>
      <w:r w:rsidRPr="00E24065">
        <w:rPr>
          <w:rFonts w:ascii="Calibri" w:eastAsia="Calibri" w:hAnsi="Calibri" w:cs="David" w:hint="cs"/>
          <w:sz w:val="24"/>
          <w:szCs w:val="24"/>
          <w:rtl/>
        </w:rPr>
        <w:t xml:space="preserve"> </w:t>
      </w:r>
      <w:r w:rsidR="009259DE">
        <w:rPr>
          <w:rFonts w:ascii="Calibri" w:eastAsia="Calibri" w:hAnsi="Calibri" w:cs="David" w:hint="cs"/>
          <w:sz w:val="24"/>
          <w:szCs w:val="24"/>
          <w:rtl/>
        </w:rPr>
        <w:t>לא חל על היחסים בין הצדדים</w:t>
      </w:r>
      <w:r w:rsidRPr="00E24065">
        <w:rPr>
          <w:rFonts w:ascii="Calibri" w:eastAsia="Calibri" w:hAnsi="Calibri" w:cs="David" w:hint="cs"/>
          <w:sz w:val="24"/>
          <w:szCs w:val="24"/>
          <w:rtl/>
        </w:rPr>
        <w:t xml:space="preserve">, </w:t>
      </w:r>
      <w:r>
        <w:rPr>
          <w:rFonts w:ascii="Calibri" w:eastAsia="Calibri" w:hAnsi="Calibri" w:cs="David" w:hint="cs"/>
          <w:sz w:val="24"/>
          <w:szCs w:val="24"/>
          <w:rtl/>
        </w:rPr>
        <w:t>כפי שעולה מסעיף 11, 12 ו-13 לחוזה</w:t>
      </w:r>
      <w:r w:rsidR="009259DE">
        <w:rPr>
          <w:rFonts w:ascii="Calibri" w:eastAsia="Calibri" w:hAnsi="Calibri" w:cs="David" w:hint="cs"/>
          <w:sz w:val="24"/>
          <w:szCs w:val="24"/>
          <w:rtl/>
        </w:rPr>
        <w:t xml:space="preserve"> העבודה</w:t>
      </w:r>
      <w:r w:rsidR="009259DE">
        <w:rPr>
          <w:rFonts w:ascii="Times New Roman" w:eastAsia="Times New Roman" w:hAnsi="Times New Roman" w:cs="David" w:hint="cs"/>
          <w:sz w:val="24"/>
          <w:szCs w:val="24"/>
          <w:rtl/>
          <w:lang w:eastAsia="he-IL"/>
        </w:rPr>
        <w:t xml:space="preserve">, וכי </w:t>
      </w:r>
      <w:proofErr w:type="spellStart"/>
      <w:r w:rsidR="009259DE">
        <w:rPr>
          <w:rFonts w:ascii="Times New Roman" w:eastAsia="Times New Roman" w:hAnsi="Times New Roman" w:cs="David" w:hint="cs"/>
          <w:sz w:val="24"/>
          <w:szCs w:val="24"/>
          <w:rtl/>
          <w:lang w:eastAsia="he-IL"/>
        </w:rPr>
        <w:t>מירוץ</w:t>
      </w:r>
      <w:proofErr w:type="spellEnd"/>
      <w:r w:rsidR="009259DE">
        <w:rPr>
          <w:rFonts w:ascii="Times New Roman" w:eastAsia="Times New Roman" w:hAnsi="Times New Roman" w:cs="David" w:hint="cs"/>
          <w:sz w:val="24"/>
          <w:szCs w:val="24"/>
          <w:rtl/>
          <w:lang w:eastAsia="he-IL"/>
        </w:rPr>
        <w:t xml:space="preserve"> הזמנים בכל העילות יכול היה להתחיל, לכל המוקדם, מהמועד שבו קיבל המערער לידיו את ההחלטה של הגורם המוסמך להפסקת עבודתו, בחודש דצמבר 2012. </w:t>
      </w:r>
    </w:p>
    <w:p w:rsidR="00346476" w:rsidRPr="00346476" w:rsidRDefault="00346476" w:rsidP="00346476">
      <w:pPr>
        <w:tabs>
          <w:tab w:val="left" w:pos="566"/>
        </w:tabs>
        <w:spacing w:after="200" w:line="360" w:lineRule="auto"/>
        <w:jc w:val="both"/>
        <w:rPr>
          <w:rFonts w:ascii="Times New Roman" w:eastAsia="Times New Roman" w:hAnsi="Times New Roman" w:cs="David"/>
          <w:sz w:val="24"/>
          <w:szCs w:val="24"/>
          <w:highlight w:val="green"/>
          <w:rtl/>
          <w:lang w:eastAsia="he-IL"/>
        </w:rPr>
      </w:pPr>
      <w:bookmarkStart w:id="0" w:name="_GoBack"/>
      <w:bookmarkEnd w:id="0"/>
      <w:r w:rsidRPr="00346476">
        <w:rPr>
          <w:rFonts w:ascii="Times New Roman" w:eastAsia="Times New Roman" w:hAnsi="Times New Roman" w:cs="David" w:hint="cs"/>
          <w:sz w:val="24"/>
          <w:szCs w:val="24"/>
          <w:highlight w:val="green"/>
          <w:rtl/>
          <w:lang w:eastAsia="he-IL"/>
        </w:rPr>
        <w:t xml:space="preserve">אנא בחן פעם נוספת את נושא </w:t>
      </w:r>
      <w:proofErr w:type="spellStart"/>
      <w:r w:rsidRPr="00346476">
        <w:rPr>
          <w:rFonts w:ascii="Times New Roman" w:eastAsia="Times New Roman" w:hAnsi="Times New Roman" w:cs="David" w:hint="cs"/>
          <w:sz w:val="24"/>
          <w:szCs w:val="24"/>
          <w:highlight w:val="green"/>
          <w:rtl/>
          <w:lang w:eastAsia="he-IL"/>
        </w:rPr>
        <w:t>ההתישנות</w:t>
      </w:r>
      <w:proofErr w:type="spellEnd"/>
      <w:r w:rsidRPr="00346476">
        <w:rPr>
          <w:rFonts w:ascii="Times New Roman" w:eastAsia="Times New Roman" w:hAnsi="Times New Roman" w:cs="David" w:hint="cs"/>
          <w:sz w:val="24"/>
          <w:szCs w:val="24"/>
          <w:highlight w:val="green"/>
          <w:rtl/>
          <w:lang w:eastAsia="he-IL"/>
        </w:rPr>
        <w:t xml:space="preserve"> על הפיטורין. אתה ציינת אמנם בקצרה בפעם שעברה שמבחינה  משפטית לא הייתי מפוטר אבל אב ביה"ד לא </w:t>
      </w:r>
      <w:proofErr w:type="spellStart"/>
      <w:r w:rsidRPr="00346476">
        <w:rPr>
          <w:rFonts w:ascii="Times New Roman" w:eastAsia="Times New Roman" w:hAnsi="Times New Roman" w:cs="David" w:hint="cs"/>
          <w:sz w:val="24"/>
          <w:szCs w:val="24"/>
          <w:highlight w:val="green"/>
          <w:rtl/>
          <w:lang w:eastAsia="he-IL"/>
        </w:rPr>
        <w:t>התיחס</w:t>
      </w:r>
      <w:proofErr w:type="spellEnd"/>
      <w:r w:rsidRPr="00346476">
        <w:rPr>
          <w:rFonts w:ascii="Times New Roman" w:eastAsia="Times New Roman" w:hAnsi="Times New Roman" w:cs="David" w:hint="cs"/>
          <w:sz w:val="24"/>
          <w:szCs w:val="24"/>
          <w:highlight w:val="green"/>
          <w:rtl/>
          <w:lang w:eastAsia="he-IL"/>
        </w:rPr>
        <w:t xml:space="preserve"> לכך ויצר רושם שהפור נפל.. בהערות שמחקת </w:t>
      </w:r>
      <w:proofErr w:type="spellStart"/>
      <w:r w:rsidRPr="00346476">
        <w:rPr>
          <w:rFonts w:ascii="Times New Roman" w:eastAsia="Times New Roman" w:hAnsi="Times New Roman" w:cs="David" w:hint="cs"/>
          <w:sz w:val="24"/>
          <w:szCs w:val="24"/>
          <w:highlight w:val="green"/>
          <w:rtl/>
          <w:lang w:eastAsia="he-IL"/>
        </w:rPr>
        <w:t>מהטיוטא</w:t>
      </w:r>
      <w:proofErr w:type="spellEnd"/>
      <w:r w:rsidRPr="00346476">
        <w:rPr>
          <w:rFonts w:ascii="Times New Roman" w:eastAsia="Times New Roman" w:hAnsi="Times New Roman" w:cs="David" w:hint="cs"/>
          <w:sz w:val="24"/>
          <w:szCs w:val="24"/>
          <w:highlight w:val="green"/>
          <w:rtl/>
          <w:lang w:eastAsia="he-IL"/>
        </w:rPr>
        <w:t xml:space="preserve"> הקודמת פרטתי אולי באריכות אבל אם איני טועה אפשר לתמצת זאת </w:t>
      </w:r>
      <w:r w:rsidRPr="00346476">
        <w:rPr>
          <w:rFonts w:ascii="Times New Roman" w:eastAsia="Times New Roman" w:hAnsi="Times New Roman" w:cs="David"/>
          <w:sz w:val="24"/>
          <w:szCs w:val="24"/>
          <w:highlight w:val="green"/>
          <w:rtl/>
          <w:lang w:eastAsia="he-IL"/>
        </w:rPr>
        <w:t>–</w:t>
      </w:r>
      <w:r w:rsidRPr="00346476">
        <w:rPr>
          <w:rFonts w:ascii="Times New Roman" w:eastAsia="Times New Roman" w:hAnsi="Times New Roman" w:cs="David" w:hint="cs"/>
          <w:sz w:val="24"/>
          <w:szCs w:val="24"/>
          <w:highlight w:val="green"/>
          <w:rtl/>
          <w:lang w:eastAsia="he-IL"/>
        </w:rPr>
        <w:t xml:space="preserve">ואתה מצוין בכך כדי להדגיש פעם נוספת גם שמדובר במקשה אחת {(במיוחד לאור כל הטיעונים </w:t>
      </w:r>
      <w:proofErr w:type="spellStart"/>
      <w:r w:rsidRPr="00346476">
        <w:rPr>
          <w:rFonts w:ascii="Times New Roman" w:eastAsia="Times New Roman" w:hAnsi="Times New Roman" w:cs="David" w:hint="cs"/>
          <w:sz w:val="24"/>
          <w:szCs w:val="24"/>
          <w:highlight w:val="green"/>
          <w:rtl/>
          <w:lang w:eastAsia="he-IL"/>
        </w:rPr>
        <w:t>שהעלינובמסמך</w:t>
      </w:r>
      <w:proofErr w:type="spellEnd"/>
      <w:r w:rsidRPr="00346476">
        <w:rPr>
          <w:rFonts w:ascii="Times New Roman" w:eastAsia="Times New Roman" w:hAnsi="Times New Roman" w:cs="David" w:hint="cs"/>
          <w:sz w:val="24"/>
          <w:szCs w:val="24"/>
          <w:highlight w:val="green"/>
          <w:rtl/>
          <w:lang w:eastAsia="he-IL"/>
        </w:rPr>
        <w:t xml:space="preserve"> זה)</w:t>
      </w:r>
    </w:p>
    <w:p w:rsidR="00221144" w:rsidRPr="00346476" w:rsidRDefault="00F06F24" w:rsidP="00F32B9A">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r w:rsidRPr="00346476">
        <w:rPr>
          <w:rFonts w:ascii="Times New Roman" w:eastAsia="Times New Roman" w:hAnsi="Times New Roman" w:cs="David" w:hint="cs"/>
          <w:sz w:val="24"/>
          <w:szCs w:val="24"/>
          <w:highlight w:val="green"/>
          <w:rtl/>
          <w:lang w:eastAsia="he-IL"/>
        </w:rPr>
        <w:lastRenderedPageBreak/>
        <w:t xml:space="preserve">התביעה בגין הפסקת העבודה </w:t>
      </w:r>
      <w:proofErr w:type="spellStart"/>
      <w:r w:rsidRPr="00346476">
        <w:rPr>
          <w:rFonts w:ascii="Times New Roman" w:eastAsia="Times New Roman" w:hAnsi="Times New Roman" w:cs="David" w:hint="cs"/>
          <w:sz w:val="24"/>
          <w:szCs w:val="24"/>
          <w:highlight w:val="green"/>
          <w:rtl/>
          <w:lang w:eastAsia="he-IL"/>
        </w:rPr>
        <w:t>היתה</w:t>
      </w:r>
      <w:proofErr w:type="spellEnd"/>
      <w:r w:rsidRPr="00346476">
        <w:rPr>
          <w:rFonts w:ascii="Times New Roman" w:eastAsia="Times New Roman" w:hAnsi="Times New Roman" w:cs="David" w:hint="cs"/>
          <w:sz w:val="24"/>
          <w:szCs w:val="24"/>
          <w:highlight w:val="green"/>
          <w:rtl/>
          <w:lang w:eastAsia="he-IL"/>
        </w:rPr>
        <w:t xml:space="preserve"> צריכה ויכולה להיות רק נגד </w:t>
      </w:r>
      <w:proofErr w:type="spellStart"/>
      <w:r w:rsidRPr="00346476">
        <w:rPr>
          <w:rFonts w:ascii="Times New Roman" w:eastAsia="Times New Roman" w:hAnsi="Times New Roman" w:cs="David" w:hint="cs"/>
          <w:sz w:val="24"/>
          <w:szCs w:val="24"/>
          <w:highlight w:val="green"/>
          <w:rtl/>
          <w:lang w:eastAsia="he-IL"/>
        </w:rPr>
        <w:t>הנש"מ</w:t>
      </w:r>
      <w:proofErr w:type="spellEnd"/>
      <w:r w:rsidRPr="00346476">
        <w:rPr>
          <w:rFonts w:ascii="Times New Roman" w:eastAsia="Times New Roman" w:hAnsi="Times New Roman" w:cs="David" w:hint="cs"/>
          <w:sz w:val="24"/>
          <w:szCs w:val="24"/>
          <w:highlight w:val="green"/>
          <w:rtl/>
          <w:lang w:eastAsia="he-IL"/>
        </w:rPr>
        <w:t xml:space="preserve">. הפעולה של הסמנכ"לית </w:t>
      </w:r>
      <w:r w:rsidR="00221144" w:rsidRPr="00346476">
        <w:rPr>
          <w:rFonts w:ascii="Times New Roman" w:eastAsia="Times New Roman" w:hAnsi="Times New Roman" w:cs="David" w:hint="cs"/>
          <w:sz w:val="24"/>
          <w:szCs w:val="24"/>
          <w:highlight w:val="green"/>
          <w:rtl/>
          <w:lang w:eastAsia="he-IL"/>
        </w:rPr>
        <w:t xml:space="preserve">האוצר שלא פיטרה אותי ולא יכלה לפטר אותי, ורק </w:t>
      </w:r>
      <w:r w:rsidRPr="00346476">
        <w:rPr>
          <w:rFonts w:ascii="Times New Roman" w:eastAsia="Times New Roman" w:hAnsi="Times New Roman" w:cs="David" w:hint="cs"/>
          <w:sz w:val="24"/>
          <w:szCs w:val="24"/>
          <w:highlight w:val="green"/>
          <w:rtl/>
          <w:lang w:eastAsia="he-IL"/>
        </w:rPr>
        <w:t>מנעה ממני כניסה למשרד אינה עילה לתביעה על פיטורין שלא נעשו . עובדה שגם היא חתמה על מסמך ראשון כזה במצורף ו</w:t>
      </w:r>
      <w:r w:rsidRPr="00346476">
        <w:rPr>
          <w:rFonts w:ascii="Times New Roman" w:eastAsia="Times New Roman" w:hAnsi="Times New Roman" w:cs="David" w:hint="cs"/>
          <w:sz w:val="24"/>
          <w:szCs w:val="24"/>
          <w:highlight w:val="green"/>
          <w:u w:val="single"/>
          <w:rtl/>
          <w:lang w:eastAsia="he-IL"/>
        </w:rPr>
        <w:t>אחרי</w:t>
      </w:r>
      <w:r w:rsidRPr="00346476">
        <w:rPr>
          <w:rFonts w:ascii="Times New Roman" w:eastAsia="Times New Roman" w:hAnsi="Times New Roman" w:cs="David" w:hint="cs"/>
          <w:sz w:val="24"/>
          <w:szCs w:val="24"/>
          <w:highlight w:val="green"/>
          <w:rtl/>
          <w:lang w:eastAsia="he-IL"/>
        </w:rPr>
        <w:t xml:space="preserve"> חתימת ציון לוי (ב-21.11.12) בשם הנציב (על הפרשתי לפנסיה</w:t>
      </w:r>
      <w:r w:rsidR="00221144" w:rsidRPr="00346476">
        <w:rPr>
          <w:rFonts w:ascii="Times New Roman" w:eastAsia="Times New Roman" w:hAnsi="Times New Roman" w:cs="David" w:hint="cs"/>
          <w:sz w:val="24"/>
          <w:szCs w:val="24"/>
          <w:highlight w:val="green"/>
          <w:rtl/>
          <w:lang w:eastAsia="he-IL"/>
        </w:rPr>
        <w:t>)</w:t>
      </w:r>
      <w:r w:rsidRPr="00346476">
        <w:rPr>
          <w:rFonts w:ascii="Times New Roman" w:eastAsia="Times New Roman" w:hAnsi="Times New Roman" w:cs="David" w:hint="cs"/>
          <w:sz w:val="24"/>
          <w:szCs w:val="24"/>
          <w:highlight w:val="green"/>
          <w:rtl/>
          <w:lang w:eastAsia="he-IL"/>
        </w:rPr>
        <w:t xml:space="preserve">. כל זמן שהנציבות לא אמרה דברה(וגם </w:t>
      </w:r>
      <w:proofErr w:type="spellStart"/>
      <w:r w:rsidRPr="00346476">
        <w:rPr>
          <w:rFonts w:ascii="Times New Roman" w:eastAsia="Times New Roman" w:hAnsi="Times New Roman" w:cs="David" w:hint="cs"/>
          <w:sz w:val="24"/>
          <w:szCs w:val="24"/>
          <w:highlight w:val="green"/>
          <w:rtl/>
          <w:lang w:eastAsia="he-IL"/>
        </w:rPr>
        <w:t>מינהל</w:t>
      </w:r>
      <w:proofErr w:type="spellEnd"/>
      <w:r w:rsidRPr="00346476">
        <w:rPr>
          <w:rFonts w:ascii="Times New Roman" w:eastAsia="Times New Roman" w:hAnsi="Times New Roman" w:cs="David" w:hint="cs"/>
          <w:sz w:val="24"/>
          <w:szCs w:val="24"/>
          <w:highlight w:val="green"/>
          <w:rtl/>
          <w:lang w:eastAsia="he-IL"/>
        </w:rPr>
        <w:t xml:space="preserve"> הגמלאות לא ידע דבר על פרישתי </w:t>
      </w:r>
      <w:proofErr w:type="spellStart"/>
      <w:r w:rsidRPr="00346476">
        <w:rPr>
          <w:rFonts w:ascii="Times New Roman" w:eastAsia="Times New Roman" w:hAnsi="Times New Roman" w:cs="David" w:hint="cs"/>
          <w:sz w:val="24"/>
          <w:szCs w:val="24"/>
          <w:highlight w:val="green"/>
          <w:rtl/>
          <w:lang w:eastAsia="he-IL"/>
        </w:rPr>
        <w:t>לגימלאות</w:t>
      </w:r>
      <w:proofErr w:type="spellEnd"/>
      <w:r w:rsidRPr="00346476">
        <w:rPr>
          <w:rFonts w:ascii="Times New Roman" w:eastAsia="Times New Roman" w:hAnsi="Times New Roman" w:cs="David" w:hint="cs"/>
          <w:sz w:val="24"/>
          <w:szCs w:val="24"/>
          <w:highlight w:val="green"/>
          <w:rtl/>
          <w:lang w:eastAsia="he-IL"/>
        </w:rPr>
        <w:t xml:space="preserve"> עד 3.12.12</w:t>
      </w:r>
      <w:r w:rsidR="00221144" w:rsidRPr="00346476">
        <w:rPr>
          <w:rFonts w:ascii="Times New Roman" w:eastAsia="Times New Roman" w:hAnsi="Times New Roman" w:cs="David" w:hint="cs"/>
          <w:sz w:val="24"/>
          <w:szCs w:val="24"/>
          <w:highlight w:val="green"/>
          <w:rtl/>
          <w:lang w:eastAsia="he-IL"/>
        </w:rPr>
        <w:t>)</w:t>
      </w:r>
      <w:r w:rsidRPr="00346476">
        <w:rPr>
          <w:rFonts w:ascii="Times New Roman" w:eastAsia="Times New Roman" w:hAnsi="Times New Roman" w:cs="David" w:hint="cs"/>
          <w:sz w:val="24"/>
          <w:szCs w:val="24"/>
          <w:highlight w:val="green"/>
          <w:rtl/>
          <w:lang w:eastAsia="he-IL"/>
        </w:rPr>
        <w:t xml:space="preserve"> לא קמה עילה לתביעה נגד המעסיק שכאמור בראש החוזה מיוצג </w:t>
      </w:r>
      <w:r w:rsidR="00221144" w:rsidRPr="00346476">
        <w:rPr>
          <w:rFonts w:ascii="Times New Roman" w:eastAsia="Times New Roman" w:hAnsi="Times New Roman" w:cs="David" w:hint="cs"/>
          <w:sz w:val="24"/>
          <w:szCs w:val="24"/>
          <w:highlight w:val="green"/>
          <w:rtl/>
          <w:lang w:eastAsia="he-IL"/>
        </w:rPr>
        <w:t xml:space="preserve">ע"י נציב שרות המדינה. משרד האוצר לא היה יעד לתביעה. </w:t>
      </w:r>
      <w:r w:rsidR="00F32B9A" w:rsidRPr="00346476">
        <w:rPr>
          <w:rFonts w:ascii="Times New Roman" w:eastAsia="Times New Roman" w:hAnsi="Times New Roman" w:cs="David" w:hint="cs"/>
          <w:sz w:val="24"/>
          <w:szCs w:val="24"/>
          <w:highlight w:val="green"/>
          <w:rtl/>
          <w:lang w:eastAsia="he-IL"/>
        </w:rPr>
        <w:t xml:space="preserve">לדעתי ההדגמה בליווי המסמכים ממה שקרה לי-2002 עם </w:t>
      </w:r>
      <w:proofErr w:type="spellStart"/>
      <w:r w:rsidR="00F32B9A" w:rsidRPr="00346476">
        <w:rPr>
          <w:rFonts w:ascii="Times New Roman" w:eastAsia="Times New Roman" w:hAnsi="Times New Roman" w:cs="David" w:hint="cs"/>
          <w:sz w:val="24"/>
          <w:szCs w:val="24"/>
          <w:highlight w:val="green"/>
          <w:rtl/>
          <w:lang w:eastAsia="he-IL"/>
        </w:rPr>
        <w:t>החשכ"ל</w:t>
      </w:r>
      <w:proofErr w:type="spellEnd"/>
      <w:r w:rsidR="00F32B9A" w:rsidRPr="00346476">
        <w:rPr>
          <w:rFonts w:ascii="Times New Roman" w:eastAsia="Times New Roman" w:hAnsi="Times New Roman" w:cs="David" w:hint="cs"/>
          <w:sz w:val="24"/>
          <w:szCs w:val="24"/>
          <w:highlight w:val="green"/>
          <w:rtl/>
          <w:lang w:eastAsia="he-IL"/>
        </w:rPr>
        <w:t xml:space="preserve"> משמעותי </w:t>
      </w:r>
      <w:r w:rsidR="00346476" w:rsidRPr="00346476">
        <w:rPr>
          <w:rFonts w:ascii="Times New Roman" w:eastAsia="Times New Roman" w:hAnsi="Times New Roman" w:cs="David" w:hint="cs"/>
          <w:sz w:val="24"/>
          <w:szCs w:val="24"/>
          <w:highlight w:val="green"/>
          <w:rtl/>
          <w:lang w:eastAsia="he-IL"/>
        </w:rPr>
        <w:t>מ</w:t>
      </w:r>
      <w:r w:rsidR="00F32B9A" w:rsidRPr="00346476">
        <w:rPr>
          <w:rFonts w:ascii="Times New Roman" w:eastAsia="Times New Roman" w:hAnsi="Times New Roman" w:cs="David" w:hint="cs"/>
          <w:sz w:val="24"/>
          <w:szCs w:val="24"/>
          <w:highlight w:val="green"/>
          <w:rtl/>
          <w:lang w:eastAsia="he-IL"/>
        </w:rPr>
        <w:t>אד.</w:t>
      </w:r>
    </w:p>
    <w:p w:rsidR="00F06F24" w:rsidRPr="00346476" w:rsidRDefault="00346476" w:rsidP="00F32B9A">
      <w:pPr>
        <w:tabs>
          <w:tab w:val="left" w:pos="566"/>
        </w:tabs>
        <w:spacing w:after="200" w:line="360" w:lineRule="auto"/>
        <w:ind w:left="566"/>
        <w:jc w:val="both"/>
        <w:rPr>
          <w:rFonts w:ascii="Times New Roman" w:eastAsia="Times New Roman" w:hAnsi="Times New Roman" w:cs="David" w:hint="cs"/>
          <w:sz w:val="24"/>
          <w:szCs w:val="24"/>
          <w:highlight w:val="green"/>
          <w:rtl/>
          <w:lang w:eastAsia="he-IL"/>
        </w:rPr>
      </w:pPr>
      <w:r w:rsidRPr="00346476">
        <w:rPr>
          <w:rFonts w:ascii="Times New Roman" w:eastAsia="Times New Roman" w:hAnsi="Times New Roman" w:cs="David" w:hint="cs"/>
          <w:sz w:val="24"/>
          <w:szCs w:val="24"/>
          <w:highlight w:val="green"/>
          <w:rtl/>
          <w:lang w:eastAsia="he-IL"/>
        </w:rPr>
        <w:t xml:space="preserve"> </w:t>
      </w:r>
      <w:r w:rsidR="00F32B9A" w:rsidRPr="00346476">
        <w:rPr>
          <w:rFonts w:ascii="Times New Roman" w:eastAsia="Times New Roman" w:hAnsi="Times New Roman" w:cs="David" w:hint="cs"/>
          <w:sz w:val="24"/>
          <w:szCs w:val="24"/>
          <w:highlight w:val="green"/>
          <w:rtl/>
          <w:lang w:eastAsia="he-IL"/>
        </w:rPr>
        <w:t>.</w:t>
      </w:r>
    </w:p>
    <w:p w:rsidR="00221144" w:rsidRPr="00346476" w:rsidRDefault="00221144" w:rsidP="00221144">
      <w:pPr>
        <w:tabs>
          <w:tab w:val="left" w:pos="566"/>
        </w:tabs>
        <w:spacing w:after="200" w:line="360" w:lineRule="auto"/>
        <w:ind w:left="566"/>
        <w:jc w:val="both"/>
        <w:rPr>
          <w:rFonts w:ascii="Times New Roman" w:eastAsia="Times New Roman" w:hAnsi="Times New Roman" w:cs="David"/>
          <w:sz w:val="24"/>
          <w:szCs w:val="24"/>
          <w:lang w:eastAsia="he-IL"/>
        </w:rPr>
      </w:pPr>
      <w:r w:rsidRPr="00346476">
        <w:rPr>
          <w:rFonts w:ascii="Times New Roman" w:eastAsia="Times New Roman" w:hAnsi="Times New Roman" w:cs="David" w:hint="cs"/>
          <w:sz w:val="24"/>
          <w:szCs w:val="24"/>
          <w:highlight w:val="green"/>
          <w:rtl/>
          <w:lang w:eastAsia="he-IL"/>
        </w:rPr>
        <w:t>כ"כ אני מבקש שתודיע שהפיצוי המבוקש הוגבל ל300</w:t>
      </w:r>
      <w:r w:rsidR="00F32B9A" w:rsidRPr="00346476">
        <w:rPr>
          <w:rFonts w:ascii="Times New Roman" w:eastAsia="Times New Roman" w:hAnsi="Times New Roman" w:cs="David" w:hint="cs"/>
          <w:sz w:val="24"/>
          <w:szCs w:val="24"/>
          <w:highlight w:val="green"/>
          <w:rtl/>
          <w:lang w:eastAsia="he-IL"/>
        </w:rPr>
        <w:t>,</w:t>
      </w:r>
      <w:r w:rsidRPr="00346476">
        <w:rPr>
          <w:rFonts w:ascii="Times New Roman" w:eastAsia="Times New Roman" w:hAnsi="Times New Roman" w:cs="David" w:hint="cs"/>
          <w:sz w:val="24"/>
          <w:szCs w:val="24"/>
          <w:highlight w:val="green"/>
          <w:rtl/>
          <w:lang w:eastAsia="he-IL"/>
        </w:rPr>
        <w:t>000שח בגלל אילוצי אגרה והיא מינימלית ונותרת על כנה במלואה בכל מקרה</w:t>
      </w:r>
      <w:r w:rsidR="00F32B9A" w:rsidRPr="00346476">
        <w:rPr>
          <w:rFonts w:ascii="Times New Roman" w:eastAsia="Times New Roman" w:hAnsi="Times New Roman" w:cs="David" w:hint="cs"/>
          <w:sz w:val="24"/>
          <w:szCs w:val="24"/>
          <w:highlight w:val="green"/>
          <w:rtl/>
          <w:lang w:eastAsia="he-IL"/>
        </w:rPr>
        <w:t>.</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p>
    <w:p w:rsidR="009259DE" w:rsidRPr="00591BA0" w:rsidRDefault="009259DE" w:rsidP="009259DE">
      <w:pPr>
        <w:pStyle w:val="2"/>
        <w:tabs>
          <w:tab w:val="center" w:pos="-2268"/>
          <w:tab w:val="left" w:pos="631"/>
        </w:tabs>
        <w:spacing w:before="120"/>
        <w:ind w:left="0" w:right="0" w:firstLine="0"/>
        <w:rPr>
          <w:b/>
          <w:bCs/>
          <w:noProof w:val="0"/>
          <w:rtl/>
        </w:rPr>
      </w:pPr>
    </w:p>
    <w:p w:rsidR="009259DE" w:rsidRPr="00591BA0" w:rsidRDefault="009259DE" w:rsidP="009259DE">
      <w:pPr>
        <w:pStyle w:val="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9259DE" w:rsidRPr="00591BA0" w:rsidRDefault="009259DE" w:rsidP="009259DE">
      <w:pPr>
        <w:pStyle w:val="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9259DE" w:rsidRPr="00591BA0" w:rsidRDefault="009259DE" w:rsidP="009259DE">
      <w:pPr>
        <w:pStyle w:val="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A20CD9" w:rsidRDefault="00A20CD9" w:rsidP="00AA4390">
      <w:pPr>
        <w:tabs>
          <w:tab w:val="center" w:pos="-2268"/>
          <w:tab w:val="left" w:pos="631"/>
        </w:tabs>
        <w:spacing w:before="120" w:after="0" w:line="240" w:lineRule="auto"/>
        <w:jc w:val="both"/>
      </w:pPr>
    </w:p>
    <w:sectPr w:rsidR="00A20CD9" w:rsidSect="00D11200">
      <w:pgSz w:w="11906" w:h="16838"/>
      <w:pgMar w:top="1440" w:right="1152" w:bottom="1440"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2AE43193"/>
    <w:multiLevelType w:val="hybridMultilevel"/>
    <w:tmpl w:val="5316E596"/>
    <w:lvl w:ilvl="0" w:tplc="87EE4436">
      <w:start w:val="1"/>
      <w:numFmt w:val="decimal"/>
      <w:lvlText w:val="%1."/>
      <w:lvlJc w:val="left"/>
      <w:pPr>
        <w:ind w:left="2084" w:hanging="360"/>
      </w:pPr>
      <w:rPr>
        <w:rFonts w:hint="default"/>
      </w:rPr>
    </w:lvl>
    <w:lvl w:ilvl="1" w:tplc="04090019" w:tentative="1">
      <w:start w:val="1"/>
      <w:numFmt w:val="lowerLetter"/>
      <w:lvlText w:val="%2."/>
      <w:lvlJc w:val="left"/>
      <w:pPr>
        <w:ind w:left="2804" w:hanging="360"/>
      </w:pPr>
    </w:lvl>
    <w:lvl w:ilvl="2" w:tplc="0409001B" w:tentative="1">
      <w:start w:val="1"/>
      <w:numFmt w:val="lowerRoman"/>
      <w:lvlText w:val="%3."/>
      <w:lvlJc w:val="right"/>
      <w:pPr>
        <w:ind w:left="3524" w:hanging="180"/>
      </w:pPr>
    </w:lvl>
    <w:lvl w:ilvl="3" w:tplc="0409000F" w:tentative="1">
      <w:start w:val="1"/>
      <w:numFmt w:val="decimal"/>
      <w:lvlText w:val="%4."/>
      <w:lvlJc w:val="left"/>
      <w:pPr>
        <w:ind w:left="4244" w:hanging="360"/>
      </w:pPr>
    </w:lvl>
    <w:lvl w:ilvl="4" w:tplc="04090019" w:tentative="1">
      <w:start w:val="1"/>
      <w:numFmt w:val="lowerLetter"/>
      <w:lvlText w:val="%5."/>
      <w:lvlJc w:val="left"/>
      <w:pPr>
        <w:ind w:left="4964" w:hanging="360"/>
      </w:pPr>
    </w:lvl>
    <w:lvl w:ilvl="5" w:tplc="0409001B" w:tentative="1">
      <w:start w:val="1"/>
      <w:numFmt w:val="lowerRoman"/>
      <w:lvlText w:val="%6."/>
      <w:lvlJc w:val="right"/>
      <w:pPr>
        <w:ind w:left="5684" w:hanging="180"/>
      </w:pPr>
    </w:lvl>
    <w:lvl w:ilvl="6" w:tplc="0409000F" w:tentative="1">
      <w:start w:val="1"/>
      <w:numFmt w:val="decimal"/>
      <w:lvlText w:val="%7."/>
      <w:lvlJc w:val="left"/>
      <w:pPr>
        <w:ind w:left="6404" w:hanging="360"/>
      </w:pPr>
    </w:lvl>
    <w:lvl w:ilvl="7" w:tplc="04090019" w:tentative="1">
      <w:start w:val="1"/>
      <w:numFmt w:val="lowerLetter"/>
      <w:lvlText w:val="%8."/>
      <w:lvlJc w:val="left"/>
      <w:pPr>
        <w:ind w:left="7124" w:hanging="360"/>
      </w:pPr>
    </w:lvl>
    <w:lvl w:ilvl="8" w:tplc="0409001B" w:tentative="1">
      <w:start w:val="1"/>
      <w:numFmt w:val="lowerRoman"/>
      <w:lvlText w:val="%9."/>
      <w:lvlJc w:val="right"/>
      <w:pPr>
        <w:ind w:left="7844" w:hanging="180"/>
      </w:pPr>
    </w:lvl>
  </w:abstractNum>
  <w:abstractNum w:abstractNumId="3" w15:restartNumberingAfterBreak="0">
    <w:nsid w:val="3C735667"/>
    <w:multiLevelType w:val="multilevel"/>
    <w:tmpl w:val="75E8A498"/>
    <w:lvl w:ilvl="0">
      <w:start w:val="7"/>
      <w:numFmt w:val="decimal"/>
      <w:lvlText w:val="%1."/>
      <w:lvlJc w:val="left"/>
      <w:pPr>
        <w:ind w:left="360" w:hanging="360"/>
      </w:pPr>
      <w:rPr>
        <w:rFonts w:hint="default"/>
        <w:b/>
        <w:bCs/>
        <w:lang w:val="en-US"/>
      </w:rPr>
    </w:lvl>
    <w:lvl w:ilvl="1">
      <w:start w:val="5"/>
      <w:numFmt w:val="decimal"/>
      <w:lvlText w:val="%1.%2."/>
      <w:lvlJc w:val="left"/>
      <w:pPr>
        <w:ind w:left="432" w:hanging="432"/>
      </w:pPr>
      <w:rPr>
        <w:rFonts w:asciiTheme="minorHAnsi" w:hAnsiTheme="minorHAnsi" w:cstheme="minorHAnsi" w:hint="default"/>
        <w:b/>
        <w:bCs/>
        <w:lang w:bidi="he-IL"/>
      </w:rPr>
    </w:lvl>
    <w:lvl w:ilvl="2">
      <w:start w:val="1"/>
      <w:numFmt w:val="decimal"/>
      <w:lvlText w:val="%1.%2.%3."/>
      <w:lvlJc w:val="left"/>
      <w:pPr>
        <w:ind w:left="504" w:hanging="504"/>
      </w:pPr>
      <w:rPr>
        <w:rFonts w:asciiTheme="minorHAnsi" w:hAnsiTheme="minorHAnsi" w:cstheme="minorHAnsi" w:hint="default"/>
        <w:b w:val="0"/>
        <w:bCs w:val="0"/>
        <w:lang w:val="en-US"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033636"/>
    <w:multiLevelType w:val="hybridMultilevel"/>
    <w:tmpl w:val="EC9E0ECC"/>
    <w:lvl w:ilvl="0" w:tplc="E512826C">
      <w:start w:val="1"/>
      <w:numFmt w:val="decimal"/>
      <w:lvlText w:val="%1."/>
      <w:lvlJc w:val="left"/>
      <w:pPr>
        <w:ind w:left="1574" w:hanging="360"/>
      </w:pPr>
      <w:rPr>
        <w:rFonts w:hint="default"/>
      </w:rPr>
    </w:lvl>
    <w:lvl w:ilvl="1" w:tplc="04090019" w:tentative="1">
      <w:start w:val="1"/>
      <w:numFmt w:val="lowerLetter"/>
      <w:lvlText w:val="%2."/>
      <w:lvlJc w:val="left"/>
      <w:pPr>
        <w:ind w:left="2294" w:hanging="360"/>
      </w:pPr>
    </w:lvl>
    <w:lvl w:ilvl="2" w:tplc="0409001B" w:tentative="1">
      <w:start w:val="1"/>
      <w:numFmt w:val="lowerRoman"/>
      <w:lvlText w:val="%3."/>
      <w:lvlJc w:val="right"/>
      <w:pPr>
        <w:ind w:left="3014" w:hanging="180"/>
      </w:pPr>
    </w:lvl>
    <w:lvl w:ilvl="3" w:tplc="0409000F" w:tentative="1">
      <w:start w:val="1"/>
      <w:numFmt w:val="decimal"/>
      <w:lvlText w:val="%4."/>
      <w:lvlJc w:val="left"/>
      <w:pPr>
        <w:ind w:left="3734" w:hanging="360"/>
      </w:pPr>
    </w:lvl>
    <w:lvl w:ilvl="4" w:tplc="04090019" w:tentative="1">
      <w:start w:val="1"/>
      <w:numFmt w:val="lowerLetter"/>
      <w:lvlText w:val="%5."/>
      <w:lvlJc w:val="left"/>
      <w:pPr>
        <w:ind w:left="4454" w:hanging="360"/>
      </w:pPr>
    </w:lvl>
    <w:lvl w:ilvl="5" w:tplc="0409001B" w:tentative="1">
      <w:start w:val="1"/>
      <w:numFmt w:val="lowerRoman"/>
      <w:lvlText w:val="%6."/>
      <w:lvlJc w:val="right"/>
      <w:pPr>
        <w:ind w:left="5174" w:hanging="180"/>
      </w:pPr>
    </w:lvl>
    <w:lvl w:ilvl="6" w:tplc="0409000F" w:tentative="1">
      <w:start w:val="1"/>
      <w:numFmt w:val="decimal"/>
      <w:lvlText w:val="%7."/>
      <w:lvlJc w:val="left"/>
      <w:pPr>
        <w:ind w:left="5894" w:hanging="360"/>
      </w:pPr>
    </w:lvl>
    <w:lvl w:ilvl="7" w:tplc="04090019" w:tentative="1">
      <w:start w:val="1"/>
      <w:numFmt w:val="lowerLetter"/>
      <w:lvlText w:val="%8."/>
      <w:lvlJc w:val="left"/>
      <w:pPr>
        <w:ind w:left="6614" w:hanging="360"/>
      </w:pPr>
    </w:lvl>
    <w:lvl w:ilvl="8" w:tplc="0409001B" w:tentative="1">
      <w:start w:val="1"/>
      <w:numFmt w:val="lowerRoman"/>
      <w:lvlText w:val="%9."/>
      <w:lvlJc w:val="right"/>
      <w:pPr>
        <w:ind w:left="7334" w:hanging="180"/>
      </w:pPr>
    </w:lvl>
  </w:abstractNum>
  <w:abstractNum w:abstractNumId="5" w15:restartNumberingAfterBreak="0">
    <w:nsid w:val="49FE4D36"/>
    <w:multiLevelType w:val="multilevel"/>
    <w:tmpl w:val="74CE6684"/>
    <w:lvl w:ilvl="0">
      <w:start w:val="1"/>
      <w:numFmt w:val="decimal"/>
      <w:lvlText w:val="%1."/>
      <w:lvlJc w:val="left"/>
      <w:pPr>
        <w:tabs>
          <w:tab w:val="num" w:pos="630"/>
        </w:tabs>
        <w:ind w:left="630" w:hanging="360"/>
      </w:pPr>
      <w:rPr>
        <w:rFonts w:hint="cs"/>
        <w:b w:val="0"/>
        <w:bCs w:val="0"/>
        <w:color w:val="auto"/>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7"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8"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9"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5"/>
  </w:num>
  <w:num w:numId="2">
    <w:abstractNumId w:val="8"/>
  </w:num>
  <w:num w:numId="3">
    <w:abstractNumId w:val="0"/>
  </w:num>
  <w:num w:numId="4">
    <w:abstractNumId w:val="6"/>
  </w:num>
  <w:num w:numId="5">
    <w:abstractNumId w:val="9"/>
  </w:num>
  <w:num w:numId="6">
    <w:abstractNumId w:val="1"/>
  </w:num>
  <w:num w:numId="7">
    <w:abstractNumId w:val="7"/>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36CEF"/>
    <w:rsid w:val="00051B78"/>
    <w:rsid w:val="000D10BA"/>
    <w:rsid w:val="000D573E"/>
    <w:rsid w:val="000F4891"/>
    <w:rsid w:val="00105717"/>
    <w:rsid w:val="00112DF7"/>
    <w:rsid w:val="00140DD6"/>
    <w:rsid w:val="00164CB8"/>
    <w:rsid w:val="0018391A"/>
    <w:rsid w:val="001A012F"/>
    <w:rsid w:val="001B6129"/>
    <w:rsid w:val="001F1A71"/>
    <w:rsid w:val="00221144"/>
    <w:rsid w:val="00225658"/>
    <w:rsid w:val="00254822"/>
    <w:rsid w:val="002759F7"/>
    <w:rsid w:val="002A285E"/>
    <w:rsid w:val="002B2049"/>
    <w:rsid w:val="002C3985"/>
    <w:rsid w:val="002E4796"/>
    <w:rsid w:val="002F3EA9"/>
    <w:rsid w:val="00324E99"/>
    <w:rsid w:val="00346476"/>
    <w:rsid w:val="00365C29"/>
    <w:rsid w:val="003728BE"/>
    <w:rsid w:val="003804FA"/>
    <w:rsid w:val="003826D7"/>
    <w:rsid w:val="00435E59"/>
    <w:rsid w:val="00441A68"/>
    <w:rsid w:val="0049341F"/>
    <w:rsid w:val="00497442"/>
    <w:rsid w:val="004A730C"/>
    <w:rsid w:val="004B6DDC"/>
    <w:rsid w:val="004F2D07"/>
    <w:rsid w:val="00520BF0"/>
    <w:rsid w:val="00530D78"/>
    <w:rsid w:val="00536117"/>
    <w:rsid w:val="005B516E"/>
    <w:rsid w:val="005B643C"/>
    <w:rsid w:val="005C70C2"/>
    <w:rsid w:val="00602311"/>
    <w:rsid w:val="00602CC2"/>
    <w:rsid w:val="00622FB8"/>
    <w:rsid w:val="00645E8E"/>
    <w:rsid w:val="006572CB"/>
    <w:rsid w:val="0066088A"/>
    <w:rsid w:val="006913DD"/>
    <w:rsid w:val="00695B6A"/>
    <w:rsid w:val="006C544B"/>
    <w:rsid w:val="006D3AC6"/>
    <w:rsid w:val="006E74D7"/>
    <w:rsid w:val="006F25DC"/>
    <w:rsid w:val="006F6D61"/>
    <w:rsid w:val="00730E5C"/>
    <w:rsid w:val="00735E66"/>
    <w:rsid w:val="007B3E11"/>
    <w:rsid w:val="00861DCD"/>
    <w:rsid w:val="008A55B1"/>
    <w:rsid w:val="008B7788"/>
    <w:rsid w:val="009259DE"/>
    <w:rsid w:val="0094546F"/>
    <w:rsid w:val="0096364E"/>
    <w:rsid w:val="00965F6F"/>
    <w:rsid w:val="00986040"/>
    <w:rsid w:val="00986DA4"/>
    <w:rsid w:val="009B0AB2"/>
    <w:rsid w:val="009D131D"/>
    <w:rsid w:val="009D6FD4"/>
    <w:rsid w:val="009E2F35"/>
    <w:rsid w:val="009E4CA0"/>
    <w:rsid w:val="009E5D8D"/>
    <w:rsid w:val="00A20CD9"/>
    <w:rsid w:val="00A25D55"/>
    <w:rsid w:val="00A534BA"/>
    <w:rsid w:val="00A74BBD"/>
    <w:rsid w:val="00A921BE"/>
    <w:rsid w:val="00AA1A89"/>
    <w:rsid w:val="00AA2FD7"/>
    <w:rsid w:val="00AA4390"/>
    <w:rsid w:val="00AE7F6C"/>
    <w:rsid w:val="00B02B45"/>
    <w:rsid w:val="00B075D9"/>
    <w:rsid w:val="00B13E75"/>
    <w:rsid w:val="00B45E31"/>
    <w:rsid w:val="00B4741F"/>
    <w:rsid w:val="00B53716"/>
    <w:rsid w:val="00B55CCB"/>
    <w:rsid w:val="00BB1C10"/>
    <w:rsid w:val="00BF5FF1"/>
    <w:rsid w:val="00BF6884"/>
    <w:rsid w:val="00C15021"/>
    <w:rsid w:val="00C97D16"/>
    <w:rsid w:val="00CC5BE3"/>
    <w:rsid w:val="00CF7810"/>
    <w:rsid w:val="00D02C29"/>
    <w:rsid w:val="00D0632D"/>
    <w:rsid w:val="00D11200"/>
    <w:rsid w:val="00D249B2"/>
    <w:rsid w:val="00D75660"/>
    <w:rsid w:val="00D84166"/>
    <w:rsid w:val="00D9416D"/>
    <w:rsid w:val="00DA62E7"/>
    <w:rsid w:val="00DE6A08"/>
    <w:rsid w:val="00E0695A"/>
    <w:rsid w:val="00E20FFB"/>
    <w:rsid w:val="00E24065"/>
    <w:rsid w:val="00E26626"/>
    <w:rsid w:val="00E41752"/>
    <w:rsid w:val="00E449BB"/>
    <w:rsid w:val="00E720BD"/>
    <w:rsid w:val="00EA4661"/>
    <w:rsid w:val="00EA4BE9"/>
    <w:rsid w:val="00EB1FAD"/>
    <w:rsid w:val="00F01FF0"/>
    <w:rsid w:val="00F06F24"/>
    <w:rsid w:val="00F32B9A"/>
    <w:rsid w:val="00F552F8"/>
    <w:rsid w:val="00F713E1"/>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08383-BE70-4619-A4B5-B34B095CA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8</Pages>
  <Words>2756</Words>
  <Characters>13784</Characters>
  <Application>Microsoft Office Word</Application>
  <DocSecurity>0</DocSecurity>
  <Lines>114</Lines>
  <Paragraphs>33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9</cp:revision>
  <dcterms:created xsi:type="dcterms:W3CDTF">2021-02-19T10:41:00Z</dcterms:created>
  <dcterms:modified xsi:type="dcterms:W3CDTF">2021-02-21T04:54:00Z</dcterms:modified>
</cp:coreProperties>
</file>